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D8AB1" w14:textId="7782B3E4" w:rsidR="00D042C7" w:rsidRPr="00127602" w:rsidRDefault="00D042C7" w:rsidP="000A7037">
      <w:pPr>
        <w:shd w:val="clear" w:color="auto" w:fill="FFFFFF"/>
        <w:spacing w:after="0" w:line="240" w:lineRule="auto"/>
        <w:contextualSpacing/>
        <w:jc w:val="right"/>
        <w:rPr>
          <w:rFonts w:ascii="Palatino Linotype" w:eastAsia="Times New Roman" w:hAnsi="Palatino Linotype" w:cs="Times New Roman"/>
          <w:b/>
          <w:bCs/>
          <w:lang w:eastAsia="ro-RO"/>
        </w:rPr>
      </w:pPr>
      <w:bookmarkStart w:id="0" w:name="_GoBack"/>
      <w:bookmarkEnd w:id="0"/>
      <w:r w:rsidRPr="00127602">
        <w:rPr>
          <w:rFonts w:ascii="Palatino Linotype" w:eastAsia="Times New Roman" w:hAnsi="Palatino Linotype" w:cs="Times New Roman"/>
          <w:b/>
          <w:bCs/>
          <w:lang w:eastAsia="ro-RO"/>
        </w:rPr>
        <w:t>Anexa 6:</w:t>
      </w:r>
    </w:p>
    <w:p w14:paraId="6C6E69C9" w14:textId="77777777" w:rsidR="008F7838" w:rsidRPr="00127602" w:rsidRDefault="0021543C" w:rsidP="000A7037">
      <w:pPr>
        <w:shd w:val="clear" w:color="auto" w:fill="FFFFFF"/>
        <w:spacing w:after="0" w:line="240" w:lineRule="auto"/>
        <w:contextualSpacing/>
        <w:jc w:val="center"/>
        <w:rPr>
          <w:rFonts w:ascii="Palatino Linotype" w:eastAsia="Times New Roman" w:hAnsi="Palatino Linotype" w:cs="Times New Roman"/>
          <w:b/>
          <w:bCs/>
          <w:u w:val="single"/>
          <w:lang w:eastAsia="ro-RO"/>
        </w:rPr>
      </w:pPr>
      <w:r w:rsidRPr="00127602">
        <w:rPr>
          <w:rFonts w:ascii="Palatino Linotype" w:eastAsia="Times New Roman" w:hAnsi="Palatino Linotype" w:cs="Times New Roman"/>
          <w:b/>
          <w:bCs/>
          <w:u w:val="single"/>
          <w:lang w:eastAsia="ro-RO"/>
        </w:rPr>
        <w:t>ATRIBUȚIILE POSTURILOR</w:t>
      </w:r>
    </w:p>
    <w:p w14:paraId="5C24E0BF" w14:textId="2898D01B" w:rsidR="0021543C" w:rsidRPr="00052EFF" w:rsidRDefault="0021543C" w:rsidP="00052EFF">
      <w:pPr>
        <w:spacing w:after="0" w:line="240" w:lineRule="auto"/>
        <w:rPr>
          <w:rFonts w:ascii="Palatino Linotype" w:hAnsi="Palatino Linotype" w:cs="Times New Roman"/>
          <w:b/>
        </w:rPr>
      </w:pPr>
    </w:p>
    <w:p w14:paraId="0DCEF447" w14:textId="77777777" w:rsidR="00D042C7" w:rsidRPr="00127602" w:rsidRDefault="00D042C7" w:rsidP="007907F2">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FFFFF"/>
        <w:spacing w:after="0" w:line="240" w:lineRule="auto"/>
        <w:rPr>
          <w:rFonts w:ascii="Palatino Linotype" w:eastAsia="Times New Roman" w:hAnsi="Palatino Linotype" w:cs="Times New Roman"/>
          <w:b/>
          <w:bCs/>
          <w:lang w:eastAsia="ro-RO"/>
        </w:rPr>
      </w:pPr>
      <w:r w:rsidRPr="00127602">
        <w:rPr>
          <w:rFonts w:ascii="Palatino Linotype" w:eastAsia="Times New Roman" w:hAnsi="Palatino Linotype" w:cs="Times New Roman"/>
          <w:b/>
          <w:bCs/>
          <w:lang w:eastAsia="ro-RO"/>
        </w:rPr>
        <w:t>Serviciu</w:t>
      </w:r>
      <w:r w:rsidR="0021543C" w:rsidRPr="00127602">
        <w:rPr>
          <w:rFonts w:ascii="Palatino Linotype" w:eastAsia="Times New Roman" w:hAnsi="Palatino Linotype" w:cs="Times New Roman"/>
          <w:b/>
          <w:bCs/>
          <w:lang w:eastAsia="ro-RO"/>
        </w:rPr>
        <w:t>l</w:t>
      </w:r>
      <w:r w:rsidRPr="00127602">
        <w:rPr>
          <w:rFonts w:ascii="Palatino Linotype" w:eastAsia="Times New Roman" w:hAnsi="Palatino Linotype" w:cs="Times New Roman"/>
          <w:b/>
          <w:bCs/>
          <w:lang w:eastAsia="ro-RO"/>
        </w:rPr>
        <w:t xml:space="preserve"> evaluare, selecție, contractare - Experți evaluare, selecție, contractare</w:t>
      </w:r>
    </w:p>
    <w:p w14:paraId="577E090E" w14:textId="77777777" w:rsidR="00D042C7" w:rsidRPr="00127602" w:rsidRDefault="00D042C7" w:rsidP="000A7037">
      <w:pPr>
        <w:spacing w:after="0" w:line="240" w:lineRule="auto"/>
        <w:jc w:val="both"/>
        <w:rPr>
          <w:rFonts w:ascii="Palatino Linotype" w:eastAsia="Times New Roman" w:hAnsi="Palatino Linotype" w:cs="Times New Roman"/>
          <w:b/>
        </w:rPr>
      </w:pPr>
    </w:p>
    <w:p w14:paraId="192E3FF2" w14:textId="73792908" w:rsidR="00D042C7" w:rsidRPr="00127602" w:rsidRDefault="008C4336" w:rsidP="000A7037">
      <w:pPr>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b/>
        </w:rPr>
        <w:t xml:space="preserve">Scopul principal al postului: </w:t>
      </w:r>
      <w:r w:rsidRPr="00127602">
        <w:rPr>
          <w:rFonts w:ascii="Palatino Linotype" w:eastAsia="Times New Roman" w:hAnsi="Palatino Linotype" w:cs="Times New Roman"/>
        </w:rPr>
        <w:t>activități specifice procesului de evaluare, selecție și contractare a proiectelor finanțate d</w:t>
      </w:r>
      <w:r w:rsidR="00BB3181" w:rsidRPr="00127602">
        <w:rPr>
          <w:rFonts w:ascii="Palatino Linotype" w:eastAsia="Times New Roman" w:hAnsi="Palatino Linotype" w:cs="Times New Roman"/>
        </w:rPr>
        <w:t>in FESI prin Po</w:t>
      </w:r>
      <w:r w:rsidR="00245BA6" w:rsidRPr="00127602">
        <w:rPr>
          <w:rFonts w:ascii="Palatino Linotype" w:eastAsia="Times New Roman" w:hAnsi="Palatino Linotype" w:cs="Times New Roman"/>
        </w:rPr>
        <w:t xml:space="preserve">CIDIF, PoS </w:t>
      </w:r>
      <w:r w:rsidRPr="00127602">
        <w:rPr>
          <w:rFonts w:ascii="Palatino Linotype" w:eastAsia="Times New Roman" w:hAnsi="Palatino Linotype" w:cs="Times New Roman"/>
        </w:rPr>
        <w:t xml:space="preserve">și participare la activitățile pentru punerea în aplicare la nivelul DGOIC a strategiei și programelor în domeniul său de activitate.  </w:t>
      </w:r>
    </w:p>
    <w:p w14:paraId="1E57E2EF" w14:textId="77777777" w:rsidR="008C4336" w:rsidRPr="00127602" w:rsidRDefault="008C4336" w:rsidP="000A7037">
      <w:pPr>
        <w:spacing w:after="0" w:line="240" w:lineRule="auto"/>
        <w:rPr>
          <w:rFonts w:ascii="Palatino Linotype" w:hAnsi="Palatino Linotype" w:cs="Times New Roman"/>
        </w:rPr>
      </w:pPr>
      <w:r w:rsidRPr="00127602">
        <w:rPr>
          <w:rFonts w:ascii="Palatino Linotype" w:hAnsi="Palatino Linotype" w:cs="Times New Roman"/>
          <w:b/>
        </w:rPr>
        <w:t>Atribuții specifice postului:</w:t>
      </w:r>
    </w:p>
    <w:p w14:paraId="2CA9B142" w14:textId="645237AB" w:rsidR="008C4336" w:rsidRPr="00127602" w:rsidRDefault="00BB3181" w:rsidP="000A7037">
      <w:pPr>
        <w:tabs>
          <w:tab w:val="left" w:pos="284"/>
          <w:tab w:val="left" w:pos="709"/>
          <w:tab w:val="left" w:pos="5229"/>
          <w:tab w:val="left" w:pos="5230"/>
        </w:tabs>
        <w:autoSpaceDE w:val="0"/>
        <w:autoSpaceDN w:val="0"/>
        <w:spacing w:after="0" w:line="240" w:lineRule="auto"/>
        <w:jc w:val="both"/>
        <w:rPr>
          <w:rFonts w:ascii="Palatino Linotype" w:hAnsi="Palatino Linotype" w:cs="Times New Roman"/>
          <w:b/>
          <w:i/>
        </w:rPr>
      </w:pPr>
      <w:r w:rsidRPr="00127602">
        <w:rPr>
          <w:rFonts w:ascii="Palatino Linotype" w:hAnsi="Palatino Linotype" w:cs="Times New Roman"/>
          <w:b/>
          <w:i/>
        </w:rPr>
        <w:t>Evaluare Selecţie Contractare Po</w:t>
      </w:r>
      <w:r w:rsidR="008C4336" w:rsidRPr="00127602">
        <w:rPr>
          <w:rFonts w:ascii="Palatino Linotype" w:hAnsi="Palatino Linotype" w:cs="Times New Roman"/>
          <w:b/>
          <w:i/>
        </w:rPr>
        <w:t>CIDIF</w:t>
      </w:r>
    </w:p>
    <w:p w14:paraId="050200EE" w14:textId="0364ACB2" w:rsidR="008C4336" w:rsidRPr="00127602" w:rsidRDefault="008C4336" w:rsidP="007907F2">
      <w:pPr>
        <w:pStyle w:val="ListParagraph"/>
        <w:numPr>
          <w:ilvl w:val="0"/>
          <w:numId w:val="6"/>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Elaborarea criteriilor de evaluare și selecție utilizate pentru sel</w:t>
      </w:r>
      <w:r w:rsidR="00BB3181" w:rsidRPr="00127602">
        <w:rPr>
          <w:rFonts w:ascii="Palatino Linotype" w:eastAsia="Times New Roman" w:hAnsi="Palatino Linotype" w:cs="Times New Roman"/>
        </w:rPr>
        <w:t>ecția operațiunilor în cadrul Po</w:t>
      </w:r>
      <w:r w:rsidRPr="00127602">
        <w:rPr>
          <w:rFonts w:ascii="Palatino Linotype" w:eastAsia="Times New Roman" w:hAnsi="Palatino Linotype" w:cs="Times New Roman"/>
        </w:rPr>
        <w:t>CIDIF;</w:t>
      </w:r>
    </w:p>
    <w:p w14:paraId="38EA56AB" w14:textId="77777777" w:rsidR="008C4336" w:rsidRPr="00127602" w:rsidRDefault="008C4336" w:rsidP="007907F2">
      <w:pPr>
        <w:pStyle w:val="ListParagraph"/>
        <w:numPr>
          <w:ilvl w:val="0"/>
          <w:numId w:val="6"/>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Contribuie la elaborarea schemelor de ajutor de stat/de minimis aplicabile Ghidurilor solicitantului și la elaborarea Ghidurilor solicitantului;</w:t>
      </w:r>
    </w:p>
    <w:p w14:paraId="110BBE68" w14:textId="5338AC54" w:rsidR="008C4336" w:rsidRPr="00127602" w:rsidRDefault="008C4336" w:rsidP="007907F2">
      <w:pPr>
        <w:pStyle w:val="ListParagraph"/>
        <w:numPr>
          <w:ilvl w:val="0"/>
          <w:numId w:val="6"/>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 xml:space="preserve">Participarea și organizarea, acolo unde este cazul, a procesului de evaluare și selecție, asigurarea transparenței și imparțialității acestuia, în conformitate cu prevederile procedurale specifice, cu prevederile ghidului general și/sau ale ghidurilor specifice, </w:t>
      </w:r>
      <w:r w:rsidR="00BB3181" w:rsidRPr="00127602">
        <w:rPr>
          <w:rFonts w:ascii="Palatino Linotype" w:eastAsia="Times New Roman" w:hAnsi="Palatino Linotype" w:cs="Times New Roman"/>
        </w:rPr>
        <w:t>aprobate de AM Po</w:t>
      </w:r>
      <w:r w:rsidRPr="00127602">
        <w:rPr>
          <w:rFonts w:ascii="Palatino Linotype" w:eastAsia="Times New Roman" w:hAnsi="Palatino Linotype" w:cs="Times New Roman"/>
        </w:rPr>
        <w:t>CIDIF, inclusiv introducerea datelor în MySMlS2021/SMIS2021+, acolo unde este cazul;</w:t>
      </w:r>
    </w:p>
    <w:p w14:paraId="0A945EEC" w14:textId="66AECF7C" w:rsidR="008C4336" w:rsidRPr="00127602" w:rsidRDefault="008C4336" w:rsidP="007907F2">
      <w:pPr>
        <w:pStyle w:val="ListParagraph"/>
        <w:numPr>
          <w:ilvl w:val="0"/>
          <w:numId w:val="6"/>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Asigurarea informării solicitanților asupra rezultatului procesului de evaluare, selecție și contractare cu asumarea responsabilității exclusive asupra derulării etapelor procedu</w:t>
      </w:r>
      <w:r w:rsidR="00BB3181" w:rsidRPr="00127602">
        <w:rPr>
          <w:rFonts w:ascii="Palatino Linotype" w:eastAsia="Times New Roman" w:hAnsi="Palatino Linotype" w:cs="Times New Roman"/>
        </w:rPr>
        <w:t>rale delegate către OIC Po</w:t>
      </w:r>
      <w:r w:rsidRPr="00127602">
        <w:rPr>
          <w:rFonts w:ascii="Palatino Linotype" w:eastAsia="Times New Roman" w:hAnsi="Palatino Linotype" w:cs="Times New Roman"/>
        </w:rPr>
        <w:t>CIDIF;</w:t>
      </w:r>
    </w:p>
    <w:p w14:paraId="790A2D9E" w14:textId="6933B5D1" w:rsidR="008C4336" w:rsidRPr="00127602" w:rsidRDefault="008C4336" w:rsidP="007907F2">
      <w:pPr>
        <w:pStyle w:val="ListParagraph"/>
        <w:numPr>
          <w:ilvl w:val="0"/>
          <w:numId w:val="6"/>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Pregăt</w:t>
      </w:r>
      <w:r w:rsidR="00BB3181" w:rsidRPr="00127602">
        <w:rPr>
          <w:rFonts w:ascii="Palatino Linotype" w:eastAsia="Times New Roman" w:hAnsi="Palatino Linotype" w:cs="Times New Roman"/>
        </w:rPr>
        <w:t>irea și transmiterea către AM Po</w:t>
      </w:r>
      <w:r w:rsidRPr="00127602">
        <w:rPr>
          <w:rFonts w:ascii="Palatino Linotype" w:eastAsia="Times New Roman" w:hAnsi="Palatino Linotype" w:cs="Times New Roman"/>
        </w:rPr>
        <w:t>CIDIF a documentației de contractare/acte adiționale în vederea verificării și aprobării interne. OIC va semna contractele de finanțare/actele adiționale, conform modelului de contract de finanțare aprobat prin ordin al ministrului investițiilo</w:t>
      </w:r>
      <w:r w:rsidR="00BB3181" w:rsidRPr="00127602">
        <w:rPr>
          <w:rFonts w:ascii="Palatino Linotype" w:eastAsia="Times New Roman" w:hAnsi="Palatino Linotype" w:cs="Times New Roman"/>
        </w:rPr>
        <w:t>r și proiectelor europene. AM Po</w:t>
      </w:r>
      <w:r w:rsidRPr="00127602">
        <w:rPr>
          <w:rFonts w:ascii="Palatino Linotype" w:eastAsia="Times New Roman" w:hAnsi="Palatino Linotype" w:cs="Times New Roman"/>
        </w:rPr>
        <w:t>CIDIF va fi ultimul semnatar al contractelor de finanțare/actelor adiționale;</w:t>
      </w:r>
    </w:p>
    <w:p w14:paraId="1684F4D8" w14:textId="60E12DF9" w:rsidR="008C4336" w:rsidRPr="00127602" w:rsidRDefault="008C4336" w:rsidP="007907F2">
      <w:pPr>
        <w:pStyle w:val="ListParagraph"/>
        <w:numPr>
          <w:ilvl w:val="0"/>
          <w:numId w:val="6"/>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Colectarea informațiilor necesare raportării și monitorizării schemelor de ajutor de st</w:t>
      </w:r>
      <w:r w:rsidR="00BB3181" w:rsidRPr="00127602">
        <w:rPr>
          <w:rFonts w:ascii="Palatino Linotype" w:eastAsia="Times New Roman" w:hAnsi="Palatino Linotype" w:cs="Times New Roman"/>
        </w:rPr>
        <w:t>at/de minimis specifice Po</w:t>
      </w:r>
      <w:r w:rsidR="00052EFF">
        <w:rPr>
          <w:rFonts w:ascii="Palatino Linotype" w:eastAsia="Times New Roman" w:hAnsi="Palatino Linotype" w:cs="Times New Roman"/>
        </w:rPr>
        <w:t>CIDIF 2021</w:t>
      </w:r>
      <w:r w:rsidRPr="00127602">
        <w:rPr>
          <w:rFonts w:ascii="Palatino Linotype" w:eastAsia="Times New Roman" w:hAnsi="Palatino Linotype" w:cs="Times New Roman"/>
        </w:rPr>
        <w:t>—2027;</w:t>
      </w:r>
    </w:p>
    <w:p w14:paraId="05B1D26C" w14:textId="77777777" w:rsidR="008C4336" w:rsidRPr="00127602" w:rsidRDefault="008C4336" w:rsidP="007907F2">
      <w:pPr>
        <w:pStyle w:val="ListParagraph"/>
        <w:numPr>
          <w:ilvl w:val="0"/>
          <w:numId w:val="6"/>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Încărcarea în REGAS a informațiilor referitoare la actele de acordare a ajutoru</w:t>
      </w:r>
      <w:r w:rsidR="008F7838" w:rsidRPr="00127602">
        <w:rPr>
          <w:rFonts w:ascii="Palatino Linotype" w:eastAsia="Times New Roman" w:hAnsi="Palatino Linotype" w:cs="Times New Roman"/>
        </w:rPr>
        <w:t>l</w:t>
      </w:r>
      <w:r w:rsidRPr="00127602">
        <w:rPr>
          <w:rFonts w:ascii="Palatino Linotype" w:eastAsia="Times New Roman" w:hAnsi="Palatino Linotype" w:cs="Times New Roman"/>
        </w:rPr>
        <w:t>ui/a finanțării, în conformitate cu prevederile legale în vigoare.</w:t>
      </w:r>
    </w:p>
    <w:p w14:paraId="11E22572" w14:textId="77777777" w:rsidR="008C4336" w:rsidRPr="00127602" w:rsidRDefault="008C4336" w:rsidP="007907F2">
      <w:pPr>
        <w:pStyle w:val="ListParagraph"/>
        <w:numPr>
          <w:ilvl w:val="0"/>
          <w:numId w:val="6"/>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contribuie la realizarea de activități care presupun asigurarea complementarități utilizării fondurilor alocate prin politica de coeziune cu alte tipuri de finanțări.</w:t>
      </w:r>
    </w:p>
    <w:p w14:paraId="2BC34056" w14:textId="77777777" w:rsidR="008C4336" w:rsidRPr="00127602" w:rsidRDefault="008C4336" w:rsidP="007907F2">
      <w:pPr>
        <w:pStyle w:val="ListParagraph"/>
        <w:numPr>
          <w:ilvl w:val="0"/>
          <w:numId w:val="6"/>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are obligaţia să păstreze secretul de stat, secretul de serviciu, precum şi confidenţialitatea în legătură cu faptele, informaţiile sau documentele de car</w:t>
      </w:r>
      <w:r w:rsidR="00323591" w:rsidRPr="00127602">
        <w:rPr>
          <w:rFonts w:ascii="Palatino Linotype" w:eastAsia="Times New Roman" w:hAnsi="Palatino Linotype" w:cs="Times New Roman"/>
        </w:rPr>
        <w:t xml:space="preserve">e ia cunoştinţă în exercitarea </w:t>
      </w:r>
      <w:r w:rsidRPr="00127602">
        <w:rPr>
          <w:rFonts w:ascii="Palatino Linotype" w:eastAsia="Times New Roman" w:hAnsi="Palatino Linotype" w:cs="Times New Roman"/>
        </w:rPr>
        <w:t>funcţiei, în condiţiile legii, cu excepţia informaţiilor de interes public.</w:t>
      </w:r>
    </w:p>
    <w:p w14:paraId="7C87E660" w14:textId="77777777" w:rsidR="008C4336" w:rsidRPr="00127602" w:rsidRDefault="008C4336" w:rsidP="007907F2">
      <w:pPr>
        <w:pStyle w:val="ListParagraph"/>
        <w:numPr>
          <w:ilvl w:val="0"/>
          <w:numId w:val="6"/>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are acces, prelucrează şi gestionează documente/informaţii cu caracter confidential.</w:t>
      </w:r>
    </w:p>
    <w:p w14:paraId="38C66E91" w14:textId="676F7BDC" w:rsidR="00245BA6" w:rsidRPr="00127602" w:rsidRDefault="00245BA6" w:rsidP="000A7037">
      <w:pPr>
        <w:tabs>
          <w:tab w:val="left" w:pos="709"/>
        </w:tabs>
        <w:autoSpaceDE w:val="0"/>
        <w:autoSpaceDN w:val="0"/>
        <w:spacing w:after="0" w:line="240" w:lineRule="auto"/>
        <w:jc w:val="both"/>
        <w:rPr>
          <w:rFonts w:ascii="Palatino Linotype" w:hAnsi="Palatino Linotype" w:cs="Times New Roman"/>
          <w:b/>
          <w:i/>
        </w:rPr>
      </w:pPr>
    </w:p>
    <w:p w14:paraId="2F8C8772" w14:textId="77777777" w:rsidR="008C4336" w:rsidRPr="00127602" w:rsidRDefault="008C4336" w:rsidP="000A7037">
      <w:pPr>
        <w:tabs>
          <w:tab w:val="left" w:pos="709"/>
        </w:tabs>
        <w:autoSpaceDE w:val="0"/>
        <w:autoSpaceDN w:val="0"/>
        <w:spacing w:after="0" w:line="240" w:lineRule="auto"/>
        <w:jc w:val="both"/>
        <w:rPr>
          <w:rFonts w:ascii="Palatino Linotype" w:hAnsi="Palatino Linotype" w:cs="Times New Roman"/>
          <w:b/>
          <w:i/>
        </w:rPr>
      </w:pPr>
      <w:r w:rsidRPr="00127602">
        <w:rPr>
          <w:rFonts w:ascii="Palatino Linotype" w:hAnsi="Palatino Linotype" w:cs="Times New Roman"/>
          <w:b/>
          <w:i/>
        </w:rPr>
        <w:t>Evaluare și Selecţie PoS</w:t>
      </w:r>
    </w:p>
    <w:p w14:paraId="3D34E0EE" w14:textId="77777777" w:rsidR="008C4336" w:rsidRPr="00127602" w:rsidRDefault="008C4336" w:rsidP="007907F2">
      <w:pPr>
        <w:pStyle w:val="ListParagraph"/>
        <w:numPr>
          <w:ilvl w:val="0"/>
          <w:numId w:val="7"/>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Contribuie la elaborarea schemelor de ajutor de stat/de minimis aplicabile Ghidurilor solicitantului și la elaborarea Ghidurilor solicitantului;</w:t>
      </w:r>
    </w:p>
    <w:p w14:paraId="30A5CD00" w14:textId="698C78DB" w:rsidR="008C4336" w:rsidRPr="00127602" w:rsidRDefault="008C4336" w:rsidP="007907F2">
      <w:pPr>
        <w:pStyle w:val="ListParagraph"/>
        <w:numPr>
          <w:ilvl w:val="0"/>
          <w:numId w:val="7"/>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Participă la procesul de evaluare și selecție, asigurând transparența și imparțialitatea acestuia în conformitate cu prevederile metodologiei de selecție a PoS, a procedurilor specifice și cu prevederile Ghidului S</w:t>
      </w:r>
      <w:r w:rsidR="00BB3181" w:rsidRPr="00127602">
        <w:rPr>
          <w:rFonts w:ascii="Palatino Linotype" w:eastAsia="Times New Roman" w:hAnsi="Palatino Linotype" w:cs="Times New Roman"/>
        </w:rPr>
        <w:t>olicitantului, aprobate de AM Po</w:t>
      </w:r>
      <w:r w:rsidRPr="00127602">
        <w:rPr>
          <w:rFonts w:ascii="Palatino Linotype" w:eastAsia="Times New Roman" w:hAnsi="Palatino Linotype" w:cs="Times New Roman"/>
        </w:rPr>
        <w:t>S inclusiv introduce datele în MySMlS2021/SMIS2021+, prin:</w:t>
      </w:r>
    </w:p>
    <w:p w14:paraId="63B637DD" w14:textId="77777777" w:rsidR="008C4336" w:rsidRPr="00127602" w:rsidRDefault="008C4336" w:rsidP="007907F2">
      <w:pPr>
        <w:numPr>
          <w:ilvl w:val="3"/>
          <w:numId w:val="5"/>
        </w:numPr>
        <w:spacing w:after="0" w:line="240" w:lineRule="auto"/>
        <w:ind w:left="1560" w:hanging="426"/>
        <w:jc w:val="both"/>
        <w:rPr>
          <w:rFonts w:ascii="Palatino Linotype" w:eastAsia="Calibri" w:hAnsi="Palatino Linotype" w:cs="Times New Roman"/>
        </w:rPr>
      </w:pPr>
      <w:r w:rsidRPr="00127602">
        <w:rPr>
          <w:rFonts w:ascii="Palatino Linotype" w:eastAsia="Calibri" w:hAnsi="Palatino Linotype" w:cs="Times New Roman"/>
        </w:rPr>
        <w:t>În cazul apelurilor necompetitive, nominalizează persoane responsabile de analiza fișei de proiect și, după caz, de îmbunătățirea/completarea fișei de proiect până la atingerea nivelului calitativ rezonabil pentru validare;</w:t>
      </w:r>
    </w:p>
    <w:p w14:paraId="608A0255" w14:textId="77777777" w:rsidR="008C4336" w:rsidRPr="00127602" w:rsidRDefault="008C4336" w:rsidP="007907F2">
      <w:pPr>
        <w:numPr>
          <w:ilvl w:val="3"/>
          <w:numId w:val="5"/>
        </w:numPr>
        <w:spacing w:after="0" w:line="240" w:lineRule="auto"/>
        <w:ind w:left="1560" w:hanging="426"/>
        <w:jc w:val="both"/>
        <w:rPr>
          <w:rFonts w:ascii="Palatino Linotype" w:eastAsia="Calibri" w:hAnsi="Palatino Linotype" w:cs="Times New Roman"/>
        </w:rPr>
      </w:pPr>
      <w:r w:rsidRPr="00127602">
        <w:rPr>
          <w:rFonts w:ascii="Palatino Linotype" w:eastAsia="Calibri" w:hAnsi="Palatino Linotype" w:cs="Times New Roman"/>
        </w:rPr>
        <w:lastRenderedPageBreak/>
        <w:t>Propune președintele, secretarul și membrii evaluatori din cadrul comitetelor de evaluare organizate la nivelul său, după caz;</w:t>
      </w:r>
    </w:p>
    <w:p w14:paraId="29886A0C" w14:textId="24F198FF" w:rsidR="008C4336" w:rsidRPr="00127602" w:rsidRDefault="008C4336" w:rsidP="007907F2">
      <w:pPr>
        <w:numPr>
          <w:ilvl w:val="3"/>
          <w:numId w:val="5"/>
        </w:numPr>
        <w:spacing w:after="0" w:line="240" w:lineRule="auto"/>
        <w:ind w:left="1560" w:hanging="426"/>
        <w:jc w:val="both"/>
        <w:rPr>
          <w:rFonts w:ascii="Palatino Linotype" w:eastAsia="Calibri" w:hAnsi="Palatino Linotype" w:cs="Times New Roman"/>
        </w:rPr>
      </w:pPr>
      <w:r w:rsidRPr="00127602">
        <w:rPr>
          <w:rFonts w:ascii="Palatino Linotype" w:eastAsia="Calibri" w:hAnsi="Palatino Linotype" w:cs="Times New Roman"/>
        </w:rPr>
        <w:t>Nominalizează persoane în cadrul comitetelor organizate la nivelul</w:t>
      </w:r>
      <w:r w:rsidR="00BB3181" w:rsidRPr="00127602">
        <w:rPr>
          <w:rFonts w:ascii="Palatino Linotype" w:eastAsia="Calibri" w:hAnsi="Palatino Linotype" w:cs="Times New Roman"/>
        </w:rPr>
        <w:t xml:space="preserve"> AM PoS, conform solicitării AM Po</w:t>
      </w:r>
      <w:r w:rsidRPr="00127602">
        <w:rPr>
          <w:rFonts w:ascii="Palatino Linotype" w:eastAsia="Calibri" w:hAnsi="Palatino Linotype" w:cs="Times New Roman"/>
        </w:rPr>
        <w:t>S;</w:t>
      </w:r>
    </w:p>
    <w:p w14:paraId="715908CD" w14:textId="43EA728C" w:rsidR="008C4336" w:rsidRPr="00127602" w:rsidRDefault="008C4336" w:rsidP="007907F2">
      <w:pPr>
        <w:numPr>
          <w:ilvl w:val="3"/>
          <w:numId w:val="5"/>
        </w:numPr>
        <w:spacing w:after="0" w:line="240" w:lineRule="auto"/>
        <w:ind w:left="1560" w:hanging="426"/>
        <w:jc w:val="both"/>
        <w:rPr>
          <w:rFonts w:ascii="Palatino Linotype" w:eastAsia="Calibri" w:hAnsi="Palatino Linotype" w:cs="Times New Roman"/>
        </w:rPr>
      </w:pPr>
      <w:r w:rsidRPr="00127602">
        <w:rPr>
          <w:rFonts w:ascii="Palatino Linotype" w:eastAsia="Calibri" w:hAnsi="Palatino Linotype" w:cs="Times New Roman"/>
        </w:rPr>
        <w:t>Înregistrează cererile de finanțare și documentele suport depuse de către solicitanți în cadrul priorități</w:t>
      </w:r>
      <w:r w:rsidR="00BB3181" w:rsidRPr="00127602">
        <w:rPr>
          <w:rFonts w:ascii="Palatino Linotype" w:eastAsia="Calibri" w:hAnsi="Palatino Linotype" w:cs="Times New Roman"/>
        </w:rPr>
        <w:t>i delegate, repartizate de AM Po</w:t>
      </w:r>
      <w:r w:rsidRPr="00127602">
        <w:rPr>
          <w:rFonts w:ascii="Palatino Linotype" w:eastAsia="Calibri" w:hAnsi="Palatino Linotype" w:cs="Times New Roman"/>
        </w:rPr>
        <w:t>S (dacă este cazul);</w:t>
      </w:r>
    </w:p>
    <w:p w14:paraId="7FB39462" w14:textId="77777777" w:rsidR="008C4336" w:rsidRPr="00127602" w:rsidRDefault="008C4336" w:rsidP="00BB3181">
      <w:pPr>
        <w:spacing w:after="0" w:line="240" w:lineRule="auto"/>
        <w:jc w:val="both"/>
        <w:rPr>
          <w:rFonts w:ascii="Palatino Linotype" w:eastAsia="Calibri" w:hAnsi="Palatino Linotype" w:cs="Times New Roman"/>
          <w:b/>
          <w:strike/>
        </w:rPr>
      </w:pPr>
      <w:r w:rsidRPr="00127602">
        <w:rPr>
          <w:rFonts w:ascii="Palatino Linotype" w:hAnsi="Palatino Linotype" w:cs="Times New Roman"/>
        </w:rPr>
        <w:t>Asigură informarea solicitanților asupra rezultatului procesului de evaluare și selecție, cu asumarea responsabilității exclusive asupra derulării etapelor procedurale delegate către OI Cercetare</w:t>
      </w:r>
      <w:r w:rsidR="00956750" w:rsidRPr="00127602">
        <w:rPr>
          <w:rFonts w:ascii="Palatino Linotype" w:hAnsi="Palatino Linotype" w:cs="Times New Roman"/>
        </w:rPr>
        <w:t>.</w:t>
      </w:r>
    </w:p>
    <w:p w14:paraId="275073CE" w14:textId="77777777" w:rsidR="008C4336" w:rsidRPr="00127602" w:rsidRDefault="008C4336" w:rsidP="007907F2">
      <w:pPr>
        <w:pStyle w:val="ListParagraph"/>
        <w:numPr>
          <w:ilvl w:val="0"/>
          <w:numId w:val="7"/>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contribuie la realizarea de activități care presupun asigurarea complementarități utilizării fondurilor alocate prin politica de coeziune cu alte tipuri de finanțări.</w:t>
      </w:r>
    </w:p>
    <w:p w14:paraId="54777795" w14:textId="77777777" w:rsidR="008C4336" w:rsidRPr="00127602" w:rsidRDefault="008C4336" w:rsidP="007907F2">
      <w:pPr>
        <w:pStyle w:val="ListParagraph"/>
        <w:numPr>
          <w:ilvl w:val="0"/>
          <w:numId w:val="7"/>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are obligaţia să păstreze secretul de stat, secretul de serviciu, precum şi confidenţialitatea în legătură cu faptele, informaţiile sau documentele de car</w:t>
      </w:r>
      <w:r w:rsidR="00755CBF" w:rsidRPr="00127602">
        <w:rPr>
          <w:rFonts w:ascii="Palatino Linotype" w:eastAsia="Times New Roman" w:hAnsi="Palatino Linotype" w:cs="Times New Roman"/>
        </w:rPr>
        <w:t xml:space="preserve">e ia cunoştinţă în exercitarea </w:t>
      </w:r>
      <w:r w:rsidRPr="00127602">
        <w:rPr>
          <w:rFonts w:ascii="Palatino Linotype" w:eastAsia="Times New Roman" w:hAnsi="Palatino Linotype" w:cs="Times New Roman"/>
        </w:rPr>
        <w:t>funcţiei, în condiţiile legii, cu excepţia informaţiilor de interes public.</w:t>
      </w:r>
    </w:p>
    <w:p w14:paraId="06336F7E" w14:textId="77777777" w:rsidR="008C4336" w:rsidRPr="00127602" w:rsidRDefault="008C4336" w:rsidP="007907F2">
      <w:pPr>
        <w:pStyle w:val="ListParagraph"/>
        <w:numPr>
          <w:ilvl w:val="0"/>
          <w:numId w:val="7"/>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are acces, prelucrează şi gestionează documente/informaţii cu caracter confidential.</w:t>
      </w:r>
    </w:p>
    <w:p w14:paraId="7E48D883" w14:textId="77777777" w:rsidR="0061334A" w:rsidRPr="00127602" w:rsidRDefault="0061334A" w:rsidP="007907F2">
      <w:pPr>
        <w:pStyle w:val="ListParagraph"/>
        <w:numPr>
          <w:ilvl w:val="0"/>
          <w:numId w:val="7"/>
        </w:numPr>
        <w:shd w:val="clear" w:color="auto" w:fill="FFFFFF"/>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rPr>
        <w:t>Întocmește lunar raportul de activitate şi îl supune spre avizare şefului de serviciu.</w:t>
      </w:r>
    </w:p>
    <w:p w14:paraId="62874A15" w14:textId="356CE4A3" w:rsidR="00627C01" w:rsidRPr="00127602" w:rsidRDefault="00627C01" w:rsidP="000A7037">
      <w:pPr>
        <w:spacing w:after="0" w:line="240" w:lineRule="auto"/>
        <w:jc w:val="both"/>
        <w:rPr>
          <w:rFonts w:ascii="Palatino Linotype" w:eastAsia="Times New Roman" w:hAnsi="Palatino Linotype" w:cs="Times New Roman"/>
          <w:b/>
          <w:i/>
        </w:rPr>
      </w:pPr>
    </w:p>
    <w:p w14:paraId="7B31FA44" w14:textId="77777777" w:rsidR="00D042C7" w:rsidRPr="00127602" w:rsidRDefault="00D042C7" w:rsidP="007907F2">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FFFFFF"/>
        <w:spacing w:after="0" w:line="240" w:lineRule="auto"/>
        <w:rPr>
          <w:rFonts w:ascii="Palatino Linotype" w:eastAsia="Times New Roman" w:hAnsi="Palatino Linotype" w:cs="Times New Roman"/>
          <w:b/>
          <w:bCs/>
          <w:lang w:eastAsia="ro-RO"/>
        </w:rPr>
      </w:pPr>
      <w:r w:rsidRPr="00127602">
        <w:rPr>
          <w:rFonts w:ascii="Palatino Linotype" w:eastAsia="Times New Roman" w:hAnsi="Palatino Linotype" w:cs="Times New Roman"/>
          <w:b/>
          <w:bCs/>
          <w:lang w:eastAsia="ro-RO"/>
        </w:rPr>
        <w:t>Serviciu</w:t>
      </w:r>
      <w:r w:rsidR="00627C01" w:rsidRPr="00127602">
        <w:rPr>
          <w:rFonts w:ascii="Palatino Linotype" w:eastAsia="Times New Roman" w:hAnsi="Palatino Linotype" w:cs="Times New Roman"/>
          <w:b/>
          <w:bCs/>
          <w:lang w:eastAsia="ro-RO"/>
        </w:rPr>
        <w:t>l</w:t>
      </w:r>
      <w:r w:rsidRPr="00127602">
        <w:rPr>
          <w:rFonts w:ascii="Palatino Linotype" w:eastAsia="Times New Roman" w:hAnsi="Palatino Linotype" w:cs="Times New Roman"/>
          <w:b/>
          <w:bCs/>
          <w:lang w:eastAsia="ro-RO"/>
        </w:rPr>
        <w:t xml:space="preserve"> verificare achiziții - Experți verificare achiziții</w:t>
      </w:r>
    </w:p>
    <w:p w14:paraId="090715FB" w14:textId="1B94A5CF" w:rsidR="00D042C7" w:rsidRPr="00127602" w:rsidRDefault="00323591" w:rsidP="000A7037">
      <w:pPr>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b/>
        </w:rPr>
        <w:t xml:space="preserve">Scopul principal al postului: </w:t>
      </w:r>
      <w:r w:rsidRPr="00127602">
        <w:rPr>
          <w:rFonts w:ascii="Palatino Linotype" w:eastAsia="Times New Roman" w:hAnsi="Palatino Linotype" w:cs="Times New Roman"/>
        </w:rPr>
        <w:t>activități specifice procesului de verificare a procedurilor de achiziții aferente contractelor de furnizare/servicii/lucrări transmise de beneficiarii proiectelor finanțate prin P</w:t>
      </w:r>
      <w:r w:rsidR="00E75ACD" w:rsidRPr="00127602">
        <w:rPr>
          <w:rFonts w:ascii="Palatino Linotype" w:eastAsia="Times New Roman" w:hAnsi="Palatino Linotype" w:cs="Times New Roman"/>
        </w:rPr>
        <w:t>o</w:t>
      </w:r>
      <w:r w:rsidRPr="00127602">
        <w:rPr>
          <w:rFonts w:ascii="Palatino Linotype" w:eastAsia="Times New Roman" w:hAnsi="Palatino Linotype" w:cs="Times New Roman"/>
        </w:rPr>
        <w:t>CIDIF</w:t>
      </w:r>
      <w:r w:rsidR="00E75ACD" w:rsidRPr="00127602">
        <w:rPr>
          <w:rFonts w:ascii="Palatino Linotype" w:eastAsia="Times New Roman" w:hAnsi="Palatino Linotype" w:cs="Times New Roman"/>
        </w:rPr>
        <w:t xml:space="preserve"> și</w:t>
      </w:r>
      <w:r w:rsidRPr="00127602">
        <w:rPr>
          <w:rFonts w:ascii="Palatino Linotype" w:eastAsia="Times New Roman" w:hAnsi="Palatino Linotype" w:cs="Times New Roman"/>
        </w:rPr>
        <w:t xml:space="preserve"> PoS și participare</w:t>
      </w:r>
      <w:r w:rsidR="00E75ACD" w:rsidRPr="00127602">
        <w:rPr>
          <w:rFonts w:ascii="Palatino Linotype" w:eastAsia="Times New Roman" w:hAnsi="Palatino Linotype" w:cs="Times New Roman"/>
        </w:rPr>
        <w:t>a</w:t>
      </w:r>
      <w:r w:rsidRPr="00127602">
        <w:rPr>
          <w:rFonts w:ascii="Palatino Linotype" w:eastAsia="Times New Roman" w:hAnsi="Palatino Linotype" w:cs="Times New Roman"/>
        </w:rPr>
        <w:t xml:space="preserve"> la activitățile pentru punerea în aplicare la nivelul DGOIC a strategiei și programelor în domeniul său de activitate.</w:t>
      </w:r>
    </w:p>
    <w:p w14:paraId="3A98F028" w14:textId="77777777" w:rsidR="001827FF" w:rsidRPr="00127602" w:rsidRDefault="001827FF" w:rsidP="000A7037">
      <w:pPr>
        <w:spacing w:after="0" w:line="240" w:lineRule="auto"/>
        <w:jc w:val="both"/>
        <w:rPr>
          <w:rFonts w:ascii="Palatino Linotype" w:eastAsia="Times New Roman" w:hAnsi="Palatino Linotype" w:cs="Times New Roman"/>
        </w:rPr>
      </w:pPr>
    </w:p>
    <w:p w14:paraId="6FE2F5ED" w14:textId="77777777" w:rsidR="00323591" w:rsidRPr="00127602" w:rsidRDefault="00323591" w:rsidP="000A7037">
      <w:pPr>
        <w:pStyle w:val="NoSpacing"/>
        <w:rPr>
          <w:rFonts w:ascii="Palatino Linotype" w:hAnsi="Palatino Linotype" w:cs="Times New Roman"/>
          <w:b/>
          <w:sz w:val="22"/>
          <w:szCs w:val="22"/>
        </w:rPr>
      </w:pPr>
      <w:r w:rsidRPr="00127602">
        <w:rPr>
          <w:rStyle w:val="Bodytext2Bold"/>
          <w:rFonts w:ascii="Palatino Linotype" w:hAnsi="Palatino Linotype" w:cs="Times New Roman"/>
          <w:sz w:val="22"/>
          <w:szCs w:val="22"/>
        </w:rPr>
        <w:t>Atribuţii specifice postului</w:t>
      </w:r>
      <w:r w:rsidRPr="00127602">
        <w:rPr>
          <w:rFonts w:ascii="Palatino Linotype" w:hAnsi="Palatino Linotype" w:cs="Times New Roman"/>
          <w:b/>
          <w:sz w:val="22"/>
          <w:szCs w:val="22"/>
        </w:rPr>
        <w:t>:</w:t>
      </w:r>
    </w:p>
    <w:p w14:paraId="113661D4" w14:textId="77777777" w:rsidR="00755CBF" w:rsidRPr="00127602" w:rsidRDefault="00755CBF" w:rsidP="000A7037">
      <w:pPr>
        <w:pStyle w:val="NoSpacing"/>
        <w:jc w:val="both"/>
        <w:rPr>
          <w:rFonts w:ascii="Palatino Linotype" w:hAnsi="Palatino Linotype" w:cs="Times New Roman"/>
          <w:b/>
          <w:sz w:val="22"/>
          <w:szCs w:val="22"/>
        </w:rPr>
      </w:pPr>
      <w:r w:rsidRPr="00127602">
        <w:rPr>
          <w:rFonts w:ascii="Palatino Linotype" w:hAnsi="Palatino Linotype" w:cs="Times New Roman"/>
          <w:b/>
          <w:sz w:val="22"/>
          <w:szCs w:val="22"/>
        </w:rPr>
        <w:t>Programul</w:t>
      </w:r>
      <w:r w:rsidRPr="00127602">
        <w:rPr>
          <w:rFonts w:ascii="Palatino Linotype" w:hAnsi="Palatino Linotype" w:cs="Times New Roman"/>
          <w:sz w:val="22"/>
          <w:szCs w:val="22"/>
        </w:rPr>
        <w:t xml:space="preserve"> </w:t>
      </w:r>
      <w:r w:rsidRPr="00127602">
        <w:rPr>
          <w:rFonts w:ascii="Palatino Linotype" w:hAnsi="Palatino Linotype" w:cs="Times New Roman"/>
          <w:b/>
          <w:sz w:val="22"/>
          <w:szCs w:val="22"/>
        </w:rPr>
        <w:t>„Creștere Inteligentă, Digitalizare și Instrumente Financiare” 2021 – 2027:</w:t>
      </w:r>
    </w:p>
    <w:p w14:paraId="6E53B650" w14:textId="5C593209" w:rsidR="00755CBF" w:rsidRPr="00127602" w:rsidRDefault="00755CBF" w:rsidP="007907F2">
      <w:pPr>
        <w:pStyle w:val="ListParagraph"/>
        <w:widowControl w:val="0"/>
        <w:numPr>
          <w:ilvl w:val="0"/>
          <w:numId w:val="8"/>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Verificarea 100% a procedurilor de achiziții aferente contractelor de furnizare/servicii/lucrări transmise de beneficiari, din punct de vedere al respectării legislației privind achizițiile și al evitării conflictului de interese, precum și transmiterea rezult</w:t>
      </w:r>
      <w:r w:rsidR="00BB3181" w:rsidRPr="00127602">
        <w:rPr>
          <w:rFonts w:ascii="Palatino Linotype" w:hAnsi="Palatino Linotype" w:cs="Times New Roman"/>
        </w:rPr>
        <w:t>atelor verificărilor către AM Po</w:t>
      </w:r>
      <w:r w:rsidRPr="00127602">
        <w:rPr>
          <w:rFonts w:ascii="Palatino Linotype" w:hAnsi="Palatino Linotype" w:cs="Times New Roman"/>
        </w:rPr>
        <w:t>CIDIF, utilizând SMIS2021+;</w:t>
      </w:r>
    </w:p>
    <w:p w14:paraId="1C861306" w14:textId="77777777" w:rsidR="00755CBF" w:rsidRPr="00127602" w:rsidRDefault="00755CBF" w:rsidP="007907F2">
      <w:pPr>
        <w:pStyle w:val="ListParagraph"/>
        <w:widowControl w:val="0"/>
        <w:numPr>
          <w:ilvl w:val="0"/>
          <w:numId w:val="8"/>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Verificarea sumelor solicitate de beneficiari prin SMIS2021</w:t>
      </w:r>
      <w:r w:rsidR="00590AD2" w:rsidRPr="00127602">
        <w:rPr>
          <w:rFonts w:ascii="Palatino Linotype" w:hAnsi="Palatino Linotype" w:cs="Times New Roman"/>
        </w:rPr>
        <w:t>+</w:t>
      </w:r>
      <w:r w:rsidRPr="00127602">
        <w:rPr>
          <w:rFonts w:ascii="Palatino Linotype" w:hAnsi="Palatino Linotype" w:cs="Times New Roman"/>
        </w:rPr>
        <w:t>/MySMlS2021</w:t>
      </w:r>
      <w:r w:rsidR="00590AD2" w:rsidRPr="00127602">
        <w:rPr>
          <w:rFonts w:ascii="Palatino Linotype" w:hAnsi="Palatino Linotype" w:cs="Times New Roman"/>
        </w:rPr>
        <w:t>/ SMIS2021+</w:t>
      </w:r>
      <w:r w:rsidRPr="00127602">
        <w:rPr>
          <w:rFonts w:ascii="Palatino Linotype" w:hAnsi="Palatino Linotype" w:cs="Times New Roman"/>
        </w:rPr>
        <w:t>, conform fazei procedurale corespunzătoare, introducând eventualele propuneri de reduceri procentuale/corecții financiare aplicate pentru abateri identificate de la respectarea reglementărilor în materie de achiziții și atașând documentele aferente verificărilor efectuate;</w:t>
      </w:r>
    </w:p>
    <w:p w14:paraId="5E949FAD" w14:textId="04B70527" w:rsidR="00755CBF" w:rsidRPr="00127602" w:rsidRDefault="00BB3181" w:rsidP="007907F2">
      <w:pPr>
        <w:pStyle w:val="ListParagraph"/>
        <w:widowControl w:val="0"/>
        <w:numPr>
          <w:ilvl w:val="0"/>
          <w:numId w:val="8"/>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Transmiterea către AM Po</w:t>
      </w:r>
      <w:r w:rsidR="00755CBF" w:rsidRPr="00127602">
        <w:rPr>
          <w:rFonts w:ascii="Palatino Linotype" w:hAnsi="Palatino Linotype" w:cs="Times New Roman"/>
        </w:rPr>
        <w:t>CIDIF a punctului de vedere și documentației aferente, ori de câte ori acestea sunt solicitate, în vederea soluționării contestațiilor depuse de către beneficiari împotriva actel</w:t>
      </w:r>
      <w:r w:rsidRPr="00127602">
        <w:rPr>
          <w:rFonts w:ascii="Palatino Linotype" w:hAnsi="Palatino Linotype" w:cs="Times New Roman"/>
        </w:rPr>
        <w:t>or administrative emise de AM Po</w:t>
      </w:r>
      <w:r w:rsidR="00755CBF" w:rsidRPr="00127602">
        <w:rPr>
          <w:rFonts w:ascii="Palatino Linotype" w:hAnsi="Palatino Linotype" w:cs="Times New Roman"/>
        </w:rPr>
        <w:t>CIDIF care au ca obiect ajustările rezultate din aplicarea reducerilor procentuale/corecțiilor financiare;</w:t>
      </w:r>
    </w:p>
    <w:p w14:paraId="06BE892A" w14:textId="77777777" w:rsidR="00755CBF" w:rsidRPr="00127602" w:rsidRDefault="00755CBF" w:rsidP="007907F2">
      <w:pPr>
        <w:pStyle w:val="ListParagraph"/>
        <w:widowControl w:val="0"/>
        <w:numPr>
          <w:ilvl w:val="0"/>
          <w:numId w:val="8"/>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Instituirea de măsuri eficace și proporționale de prevenire și sesizare a fraudelor/neregulilor, luând în considerare riscurile identificate;</w:t>
      </w:r>
    </w:p>
    <w:p w14:paraId="56A0D783" w14:textId="3834AD04" w:rsidR="00755CBF" w:rsidRPr="00127602" w:rsidRDefault="00755CBF" w:rsidP="007907F2">
      <w:pPr>
        <w:pStyle w:val="ListParagraph"/>
        <w:widowControl w:val="0"/>
        <w:numPr>
          <w:ilvl w:val="0"/>
          <w:numId w:val="8"/>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asigurarea aplicării unor interpretări unitare legate de reducerile procentuale şi corecţiile financiare aferente contractelor de achiziţii, conform</w:t>
      </w:r>
      <w:r w:rsidR="00BB3181" w:rsidRPr="00127602">
        <w:rPr>
          <w:rFonts w:ascii="Palatino Linotype" w:hAnsi="Palatino Linotype" w:cs="Times New Roman"/>
        </w:rPr>
        <w:t xml:space="preserve"> informărilor transmise de AM Po</w:t>
      </w:r>
      <w:r w:rsidRPr="00127602">
        <w:rPr>
          <w:rFonts w:ascii="Palatino Linotype" w:hAnsi="Palatino Linotype" w:cs="Times New Roman"/>
        </w:rPr>
        <w:t>CIDIF;</w:t>
      </w:r>
    </w:p>
    <w:p w14:paraId="7378B2D3" w14:textId="41DADAC3" w:rsidR="00755CBF" w:rsidRPr="00127602" w:rsidRDefault="00755CBF" w:rsidP="007907F2">
      <w:pPr>
        <w:pStyle w:val="ListParagraph"/>
        <w:widowControl w:val="0"/>
        <w:numPr>
          <w:ilvl w:val="0"/>
          <w:numId w:val="8"/>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Asigurarea aplicării unor interpretări unitare privind diverse aspecte legate de verificarea achiziţiilor, confor</w:t>
      </w:r>
      <w:r w:rsidR="00BB3181" w:rsidRPr="00127602">
        <w:rPr>
          <w:rFonts w:ascii="Palatino Linotype" w:hAnsi="Palatino Linotype" w:cs="Times New Roman"/>
        </w:rPr>
        <w:t>m informărilor transmise de AM Po</w:t>
      </w:r>
      <w:r w:rsidRPr="00127602">
        <w:rPr>
          <w:rFonts w:ascii="Palatino Linotype" w:hAnsi="Palatino Linotype" w:cs="Times New Roman"/>
        </w:rPr>
        <w:t>CIDIF;</w:t>
      </w:r>
    </w:p>
    <w:p w14:paraId="78713A9D" w14:textId="58D42175" w:rsidR="00755CBF" w:rsidRPr="00127602" w:rsidRDefault="00755CBF" w:rsidP="007907F2">
      <w:pPr>
        <w:pStyle w:val="ListParagraph"/>
        <w:widowControl w:val="0"/>
        <w:numPr>
          <w:ilvl w:val="0"/>
          <w:numId w:val="8"/>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Transmiterea către AM</w:t>
      </w:r>
      <w:r w:rsidR="00BB3181" w:rsidRPr="00127602">
        <w:rPr>
          <w:rFonts w:ascii="Palatino Linotype" w:hAnsi="Palatino Linotype" w:cs="Times New Roman"/>
        </w:rPr>
        <w:t xml:space="preserve"> Po</w:t>
      </w:r>
      <w:r w:rsidRPr="00127602">
        <w:rPr>
          <w:rFonts w:ascii="Palatino Linotype" w:hAnsi="Palatino Linotype" w:cs="Times New Roman"/>
        </w:rPr>
        <w:t>CIDIF a oricărui document legat de activitatea specifică solicitat de aceasta, în vederea autorizării cheltuielilor solicitate de beneficiari, conform contractului de finanţare;</w:t>
      </w:r>
    </w:p>
    <w:p w14:paraId="2AE2A3E1" w14:textId="0BB645EE" w:rsidR="00755CBF" w:rsidRPr="00127602" w:rsidRDefault="00755CBF" w:rsidP="007907F2">
      <w:pPr>
        <w:pStyle w:val="ListParagraph"/>
        <w:widowControl w:val="0"/>
        <w:numPr>
          <w:ilvl w:val="0"/>
          <w:numId w:val="8"/>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La solicitarea AM</w:t>
      </w:r>
      <w:r w:rsidR="00BB3181" w:rsidRPr="00127602">
        <w:rPr>
          <w:rFonts w:ascii="Palatino Linotype" w:hAnsi="Palatino Linotype" w:cs="Times New Roman"/>
        </w:rPr>
        <w:t xml:space="preserve"> Po</w:t>
      </w:r>
      <w:r w:rsidRPr="00127602">
        <w:rPr>
          <w:rFonts w:ascii="Palatino Linotype" w:hAnsi="Palatino Linotype" w:cs="Times New Roman"/>
        </w:rPr>
        <w:t>CIDIF, realizează reverificări ale procedurilor de achiziţie;</w:t>
      </w:r>
    </w:p>
    <w:p w14:paraId="53B5B88B" w14:textId="77777777" w:rsidR="00627C01" w:rsidRPr="00127602" w:rsidRDefault="00755CBF" w:rsidP="007907F2">
      <w:pPr>
        <w:pStyle w:val="ListParagraph"/>
        <w:widowControl w:val="0"/>
        <w:numPr>
          <w:ilvl w:val="0"/>
          <w:numId w:val="8"/>
        </w:numPr>
        <w:tabs>
          <w:tab w:val="left" w:pos="426"/>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Solicitarea de documente şi informaţii suplimentare beneficiarilor;</w:t>
      </w:r>
    </w:p>
    <w:p w14:paraId="7D75831C" w14:textId="77777777" w:rsidR="00755CBF" w:rsidRPr="00127602" w:rsidRDefault="00755CBF" w:rsidP="007907F2">
      <w:pPr>
        <w:pStyle w:val="ListParagraph"/>
        <w:widowControl w:val="0"/>
        <w:numPr>
          <w:ilvl w:val="0"/>
          <w:numId w:val="8"/>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lastRenderedPageBreak/>
        <w:t>Identificarea firmelor care participă la procedură şi obţinerea informaţiilor despre acestea, precum şi despre subcontractanţi/terţi susţinători din baza de date online RECOM şi identificarea de potenţiale situaţii de conflict de interese/incidenţa indicatorilor de fraudă, pe baza acestor informaţii și completarea listelor de verificare aferente;</w:t>
      </w:r>
    </w:p>
    <w:p w14:paraId="2033C87A" w14:textId="77777777" w:rsidR="00755CBF" w:rsidRPr="00127602" w:rsidRDefault="00755CBF" w:rsidP="007907F2">
      <w:pPr>
        <w:pStyle w:val="ListParagraph"/>
        <w:widowControl w:val="0"/>
        <w:numPr>
          <w:ilvl w:val="0"/>
          <w:numId w:val="8"/>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Întocmirea, după caz, de sesizare de neregulă și transmiterea acesteia către ofițerul de nereguli desemnat la nivelul OIC;</w:t>
      </w:r>
    </w:p>
    <w:p w14:paraId="7D9EBB2C" w14:textId="50AFD41E" w:rsidR="00755CBF" w:rsidRPr="00127602" w:rsidRDefault="00755CBF" w:rsidP="007907F2">
      <w:pPr>
        <w:pStyle w:val="ListParagraph"/>
        <w:widowControl w:val="0"/>
        <w:numPr>
          <w:ilvl w:val="0"/>
          <w:numId w:val="8"/>
        </w:numPr>
        <w:tabs>
          <w:tab w:val="left" w:pos="426"/>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Completarea Centralizatorului Procedurilor de Achiziţii privind verificările achiziţiilor realizate în cadrul proiectelor finanţat</w:t>
      </w:r>
      <w:r w:rsidR="00BB3181" w:rsidRPr="00127602">
        <w:rPr>
          <w:rFonts w:ascii="Palatino Linotype" w:hAnsi="Palatino Linotype" w:cs="Times New Roman"/>
        </w:rPr>
        <w:t>e prin Po</w:t>
      </w:r>
      <w:r w:rsidR="00490133" w:rsidRPr="00127602">
        <w:rPr>
          <w:rFonts w:ascii="Palatino Linotype" w:hAnsi="Palatino Linotype" w:cs="Times New Roman"/>
        </w:rPr>
        <w:t>CIDIF - Axa Prioritară</w:t>
      </w:r>
      <w:r w:rsidRPr="00127602">
        <w:rPr>
          <w:rFonts w:ascii="Palatino Linotype" w:hAnsi="Palatino Linotype" w:cs="Times New Roman"/>
        </w:rPr>
        <w:t>1;</w:t>
      </w:r>
    </w:p>
    <w:p w14:paraId="4D7F726E" w14:textId="77777777" w:rsidR="00755CBF" w:rsidRPr="00127602" w:rsidRDefault="00755CBF" w:rsidP="007907F2">
      <w:pPr>
        <w:pStyle w:val="ListParagraph"/>
        <w:widowControl w:val="0"/>
        <w:numPr>
          <w:ilvl w:val="0"/>
          <w:numId w:val="8"/>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Verificarea respectării aplicării regulamentelor/directivelor Uniunii Europene şi a legislaţiei naţionale în procesul de verificare a procedurilor de achiziţie;</w:t>
      </w:r>
    </w:p>
    <w:p w14:paraId="2D55D215" w14:textId="3A9DB80B" w:rsidR="00755CBF" w:rsidRPr="00127602" w:rsidRDefault="00755CBF" w:rsidP="007907F2">
      <w:pPr>
        <w:pStyle w:val="ListParagraph"/>
        <w:widowControl w:val="0"/>
        <w:numPr>
          <w:ilvl w:val="0"/>
          <w:numId w:val="8"/>
        </w:numPr>
        <w:spacing w:after="0" w:line="240" w:lineRule="auto"/>
        <w:contextualSpacing w:val="0"/>
        <w:jc w:val="both"/>
        <w:rPr>
          <w:rFonts w:ascii="Palatino Linotype" w:hAnsi="Palatino Linotype" w:cs="Times New Roman"/>
        </w:rPr>
      </w:pPr>
      <w:r w:rsidRPr="00127602">
        <w:rPr>
          <w:rFonts w:ascii="Palatino Linotype" w:hAnsi="Palatino Linotype" w:cs="Times New Roman"/>
        </w:rPr>
        <w:t>Emiterea de puncte de vedere necesare în procesul de conciliere cu AM</w:t>
      </w:r>
      <w:r w:rsidR="00BB3181" w:rsidRPr="00127602">
        <w:rPr>
          <w:rFonts w:ascii="Palatino Linotype" w:hAnsi="Palatino Linotype" w:cs="Times New Roman"/>
        </w:rPr>
        <w:t xml:space="preserve"> Po</w:t>
      </w:r>
      <w:r w:rsidRPr="00127602">
        <w:rPr>
          <w:rFonts w:ascii="Palatino Linotype" w:hAnsi="Palatino Linotype" w:cs="Times New Roman"/>
        </w:rPr>
        <w:t>CIDIF/Autoritatea de Audit/alte autorități de audit/control și asigurarea participării la şedinţele de conciliere;</w:t>
      </w:r>
    </w:p>
    <w:p w14:paraId="50694D97" w14:textId="77777777" w:rsidR="00755CBF" w:rsidRPr="00127602" w:rsidRDefault="00755CBF" w:rsidP="007907F2">
      <w:pPr>
        <w:pStyle w:val="ListParagraph"/>
        <w:widowControl w:val="0"/>
        <w:numPr>
          <w:ilvl w:val="0"/>
          <w:numId w:val="8"/>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Verificarea datelor în sistemul integrat MySMIS2021/SMIS2021+, conform fazelor procedurale corespunzătoare;</w:t>
      </w:r>
    </w:p>
    <w:p w14:paraId="72D26B26" w14:textId="77777777" w:rsidR="00755CBF" w:rsidRPr="00127602" w:rsidRDefault="00755CBF" w:rsidP="007907F2">
      <w:pPr>
        <w:pStyle w:val="ListParagraph"/>
        <w:widowControl w:val="0"/>
        <w:numPr>
          <w:ilvl w:val="0"/>
          <w:numId w:val="8"/>
        </w:numPr>
        <w:tabs>
          <w:tab w:val="left" w:pos="426"/>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Întreprinde măsurile necesare privind arhivarea şi păstrarea in siguranță a documentelor şi datelor computerizate şi disponibilitatea documentelor elaborate  in realizarea activităților specifice, conform cerințelor comunitare şi naționale, în vederea asigurării unei piste de audit adecvate;</w:t>
      </w:r>
    </w:p>
    <w:p w14:paraId="0D659415" w14:textId="77777777" w:rsidR="00755CBF" w:rsidRPr="00127602" w:rsidRDefault="00590AD2" w:rsidP="007907F2">
      <w:pPr>
        <w:pStyle w:val="Bodytext21"/>
        <w:numPr>
          <w:ilvl w:val="0"/>
          <w:numId w:val="8"/>
        </w:numPr>
        <w:spacing w:line="240" w:lineRule="auto"/>
        <w:jc w:val="both"/>
        <w:rPr>
          <w:rStyle w:val="Bodytext2"/>
          <w:rFonts w:ascii="Palatino Linotype" w:hAnsi="Palatino Linotype" w:cs="Times New Roman"/>
          <w:sz w:val="22"/>
          <w:szCs w:val="22"/>
          <w:lang w:val="ro-RO"/>
        </w:rPr>
      </w:pPr>
      <w:r w:rsidRPr="00127602">
        <w:rPr>
          <w:rStyle w:val="Bodytext2"/>
          <w:rFonts w:ascii="Palatino Linotype" w:hAnsi="Palatino Linotype" w:cs="Times New Roman"/>
          <w:sz w:val="22"/>
          <w:szCs w:val="22"/>
          <w:lang w:val="ro-RO"/>
        </w:rPr>
        <w:t>C</w:t>
      </w:r>
      <w:r w:rsidR="00755CBF" w:rsidRPr="00127602">
        <w:rPr>
          <w:rStyle w:val="Bodytext2"/>
          <w:rFonts w:ascii="Palatino Linotype" w:hAnsi="Palatino Linotype" w:cs="Times New Roman"/>
          <w:sz w:val="22"/>
          <w:szCs w:val="22"/>
          <w:lang w:val="ro-RO"/>
        </w:rPr>
        <w:t>ontribuie la realizarea de activități care presupun asigurarea complementarități utilizării fondurilor alocate prin politica de coeziune cu alte tipuri de finanțări.</w:t>
      </w:r>
    </w:p>
    <w:p w14:paraId="0CEEA619" w14:textId="77777777" w:rsidR="00D83297" w:rsidRPr="00127602" w:rsidRDefault="00D83297" w:rsidP="007907F2">
      <w:pPr>
        <w:pStyle w:val="Bodytext21"/>
        <w:numPr>
          <w:ilvl w:val="0"/>
          <w:numId w:val="8"/>
        </w:numPr>
        <w:spacing w:line="240" w:lineRule="auto"/>
        <w:jc w:val="both"/>
        <w:rPr>
          <w:rStyle w:val="Bodytext2"/>
          <w:rFonts w:ascii="Palatino Linotype" w:hAnsi="Palatino Linotype" w:cs="Times New Roman"/>
          <w:sz w:val="22"/>
          <w:szCs w:val="22"/>
          <w:lang w:val="ro-RO"/>
        </w:rPr>
      </w:pPr>
      <w:r w:rsidRPr="00127602">
        <w:rPr>
          <w:rStyle w:val="Bodytext2"/>
          <w:rFonts w:ascii="Palatino Linotype" w:hAnsi="Palatino Linotype" w:cs="Times New Roman"/>
          <w:sz w:val="22"/>
          <w:szCs w:val="22"/>
          <w:lang w:val="ro-RO"/>
        </w:rPr>
        <w:t>Are acces, prelucrează şi gestionează documente/informaţii cu caracter confidential;</w:t>
      </w:r>
    </w:p>
    <w:p w14:paraId="3A66D6F6" w14:textId="77777777" w:rsidR="00755CBF" w:rsidRPr="00127602" w:rsidRDefault="00590AD2" w:rsidP="007907F2">
      <w:pPr>
        <w:pStyle w:val="Bodytext21"/>
        <w:numPr>
          <w:ilvl w:val="0"/>
          <w:numId w:val="8"/>
        </w:numPr>
        <w:spacing w:line="240" w:lineRule="auto"/>
        <w:jc w:val="both"/>
        <w:rPr>
          <w:rStyle w:val="Bodytext2"/>
          <w:rFonts w:ascii="Palatino Linotype" w:hAnsi="Palatino Linotype" w:cs="Times New Roman"/>
          <w:sz w:val="22"/>
          <w:szCs w:val="22"/>
          <w:lang w:val="ro-RO"/>
        </w:rPr>
      </w:pPr>
      <w:r w:rsidRPr="00127602">
        <w:rPr>
          <w:rStyle w:val="Bodytext2"/>
          <w:rFonts w:ascii="Palatino Linotype" w:hAnsi="Palatino Linotype" w:cs="Times New Roman"/>
          <w:sz w:val="22"/>
          <w:szCs w:val="22"/>
          <w:lang w:val="ro-RO"/>
        </w:rPr>
        <w:t>A</w:t>
      </w:r>
      <w:r w:rsidR="00755CBF" w:rsidRPr="00127602">
        <w:rPr>
          <w:rStyle w:val="Bodytext2"/>
          <w:rFonts w:ascii="Palatino Linotype" w:hAnsi="Palatino Linotype" w:cs="Times New Roman"/>
          <w:sz w:val="22"/>
          <w:szCs w:val="22"/>
          <w:lang w:val="ro-RO"/>
        </w:rPr>
        <w:t xml:space="preserve">re obligaţia să păstreze secretul de stat, secretul de serviciu, precum şi confidenţialitatea în legătură cu faptele, informaţiile sau documentele de care ia cunoştinţă în exercitarea  funcţiei, în condiţiile legii, cu excepţia </w:t>
      </w:r>
      <w:r w:rsidR="00D83297" w:rsidRPr="00127602">
        <w:rPr>
          <w:rStyle w:val="Bodytext2"/>
          <w:rFonts w:ascii="Palatino Linotype" w:hAnsi="Palatino Linotype" w:cs="Times New Roman"/>
          <w:sz w:val="22"/>
          <w:szCs w:val="22"/>
          <w:lang w:val="ro-RO"/>
        </w:rPr>
        <w:t>informaţiilor de interes public;</w:t>
      </w:r>
    </w:p>
    <w:p w14:paraId="165178F5" w14:textId="77777777" w:rsidR="00245BA6" w:rsidRPr="00127602" w:rsidRDefault="00D83297" w:rsidP="007907F2">
      <w:pPr>
        <w:pStyle w:val="ListParagraph"/>
        <w:numPr>
          <w:ilvl w:val="0"/>
          <w:numId w:val="8"/>
        </w:numPr>
        <w:jc w:val="both"/>
        <w:rPr>
          <w:rFonts w:ascii="Palatino Linotype" w:eastAsia="Trebuchet MS" w:hAnsi="Palatino Linotype" w:cs="Times New Roman"/>
          <w:shd w:val="clear" w:color="auto" w:fill="FFFFFF"/>
        </w:rPr>
      </w:pPr>
      <w:r w:rsidRPr="00127602">
        <w:rPr>
          <w:rFonts w:ascii="Palatino Linotype" w:eastAsia="Trebuchet MS" w:hAnsi="Palatino Linotype" w:cs="Times New Roman"/>
          <w:shd w:val="clear" w:color="auto" w:fill="FFFFFF"/>
        </w:rPr>
        <w:t>Întocmește lunar raportul de activitate şi îl supune spre avizare şefului de serviciu.</w:t>
      </w:r>
    </w:p>
    <w:p w14:paraId="4E99FD75" w14:textId="77777777" w:rsidR="00755CBF" w:rsidRPr="00127602" w:rsidRDefault="00755CBF" w:rsidP="000A7037">
      <w:pPr>
        <w:tabs>
          <w:tab w:val="left" w:pos="709"/>
        </w:tabs>
        <w:autoSpaceDE w:val="0"/>
        <w:autoSpaceDN w:val="0"/>
        <w:spacing w:after="0" w:line="240" w:lineRule="auto"/>
        <w:jc w:val="both"/>
        <w:rPr>
          <w:rFonts w:ascii="Palatino Linotype" w:hAnsi="Palatino Linotype" w:cs="Times New Roman"/>
          <w:b/>
        </w:rPr>
      </w:pPr>
      <w:r w:rsidRPr="00127602">
        <w:rPr>
          <w:rFonts w:ascii="Palatino Linotype" w:hAnsi="Palatino Linotype" w:cs="Times New Roman"/>
          <w:b/>
        </w:rPr>
        <w:t xml:space="preserve">Programul “Sănătate” 2021 – 2027 </w:t>
      </w:r>
    </w:p>
    <w:p w14:paraId="049D6306" w14:textId="77777777" w:rsidR="00755CBF" w:rsidRPr="00127602" w:rsidRDefault="00755CBF" w:rsidP="007907F2">
      <w:pPr>
        <w:pStyle w:val="ListParagraph"/>
        <w:widowControl w:val="0"/>
        <w:numPr>
          <w:ilvl w:val="0"/>
          <w:numId w:val="9"/>
        </w:numPr>
        <w:tabs>
          <w:tab w:val="left" w:pos="426"/>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Verificarea 100% a procedurilor de achiziții aferente contractelor de furnizare/servicii/lucrări transmise de beneficiari, din punct de vedere al respectării legislației privind achizițiile şi al evitării conflictului de interese, precum și urmărirea introducerii de către beneficiar a dosarului de achiziție/modificării contractului în SMIS2021</w:t>
      </w:r>
      <w:r w:rsidR="00590AD2" w:rsidRPr="00127602">
        <w:rPr>
          <w:rFonts w:ascii="Palatino Linotype" w:hAnsi="Palatino Linotype" w:cs="Times New Roman"/>
        </w:rPr>
        <w:t>+</w:t>
      </w:r>
      <w:r w:rsidRPr="00127602">
        <w:rPr>
          <w:rFonts w:ascii="Palatino Linotype" w:hAnsi="Palatino Linotype" w:cs="Times New Roman"/>
        </w:rPr>
        <w:t>/MySMlS2021;</w:t>
      </w:r>
    </w:p>
    <w:p w14:paraId="24EC97C7" w14:textId="77777777" w:rsidR="00755CBF" w:rsidRPr="00127602" w:rsidRDefault="00755CBF" w:rsidP="007907F2">
      <w:pPr>
        <w:pStyle w:val="ListParagraph"/>
        <w:widowControl w:val="0"/>
        <w:numPr>
          <w:ilvl w:val="0"/>
          <w:numId w:val="9"/>
        </w:numPr>
        <w:tabs>
          <w:tab w:val="left" w:pos="426"/>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Instituirea de măsuri eficace și proporționale de prevenire şi sesizare a fraudelor/neregulilor, luând în considerare riscurile identificate, conform procedurilor operaționale aplicabile;</w:t>
      </w:r>
    </w:p>
    <w:p w14:paraId="2387626B" w14:textId="77777777" w:rsidR="00755CBF" w:rsidRPr="00127602" w:rsidRDefault="00755CBF" w:rsidP="007907F2">
      <w:pPr>
        <w:pStyle w:val="ListParagraph"/>
        <w:widowControl w:val="0"/>
        <w:numPr>
          <w:ilvl w:val="0"/>
          <w:numId w:val="9"/>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Transmiterea de puncte de vedere referitoare la adrese/petiții/audiențe/contestații etc, în legătură cu procesul de verificare a achizițiilor.</w:t>
      </w:r>
    </w:p>
    <w:p w14:paraId="1BD77465" w14:textId="77777777" w:rsidR="00755CBF" w:rsidRPr="00127602" w:rsidRDefault="00755CBF" w:rsidP="007907F2">
      <w:pPr>
        <w:pStyle w:val="ListParagraph"/>
        <w:widowControl w:val="0"/>
        <w:numPr>
          <w:ilvl w:val="0"/>
          <w:numId w:val="9"/>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Introducerea în SMIS2021</w:t>
      </w:r>
      <w:r w:rsidR="00590AD2" w:rsidRPr="00127602">
        <w:rPr>
          <w:rFonts w:ascii="Palatino Linotype" w:hAnsi="Palatino Linotype" w:cs="Times New Roman"/>
        </w:rPr>
        <w:t>+</w:t>
      </w:r>
      <w:r w:rsidRPr="00127602">
        <w:rPr>
          <w:rFonts w:ascii="Palatino Linotype" w:hAnsi="Palatino Linotype" w:cs="Times New Roman"/>
        </w:rPr>
        <w:t>/MySMlS2021, la nivelul de proiect, a datelor legate de implementarea proiectelor şi actualizarea acestora, conform procedurilor operaționale aplicabile;</w:t>
      </w:r>
    </w:p>
    <w:p w14:paraId="33991225" w14:textId="4351953E" w:rsidR="00755CBF" w:rsidRPr="00127602" w:rsidRDefault="00755CBF" w:rsidP="007907F2">
      <w:pPr>
        <w:pStyle w:val="ListParagraph"/>
        <w:widowControl w:val="0"/>
        <w:numPr>
          <w:ilvl w:val="0"/>
          <w:numId w:val="9"/>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Asigurarea aplicării unor interpretări unitare legate de reducerile procentuale şi corecțiile financiare aferente contractelor de achiziții, conform inform</w:t>
      </w:r>
      <w:r w:rsidR="00BB3181" w:rsidRPr="00127602">
        <w:rPr>
          <w:rFonts w:ascii="Palatino Linotype" w:hAnsi="Palatino Linotype" w:cs="Times New Roman"/>
        </w:rPr>
        <w:t>ărilor transmise de AM Po</w:t>
      </w:r>
      <w:r w:rsidRPr="00127602">
        <w:rPr>
          <w:rFonts w:ascii="Palatino Linotype" w:hAnsi="Palatino Linotype" w:cs="Times New Roman"/>
        </w:rPr>
        <w:t>S;</w:t>
      </w:r>
    </w:p>
    <w:p w14:paraId="1259EBE9" w14:textId="3E6C7B2D" w:rsidR="00755CBF" w:rsidRPr="00127602" w:rsidRDefault="00BB3181" w:rsidP="007907F2">
      <w:pPr>
        <w:pStyle w:val="ListParagraph"/>
        <w:widowControl w:val="0"/>
        <w:numPr>
          <w:ilvl w:val="0"/>
          <w:numId w:val="9"/>
        </w:numPr>
        <w:tabs>
          <w:tab w:val="left" w:pos="426"/>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La solicitarea AM Po</w:t>
      </w:r>
      <w:r w:rsidR="00755CBF" w:rsidRPr="00127602">
        <w:rPr>
          <w:rFonts w:ascii="Palatino Linotype" w:hAnsi="Palatino Linotype" w:cs="Times New Roman"/>
        </w:rPr>
        <w:t>S, realizează reverificări;</w:t>
      </w:r>
    </w:p>
    <w:p w14:paraId="1EBC14A6" w14:textId="6EF6E988" w:rsidR="00627C01" w:rsidRPr="00127602" w:rsidRDefault="00755CBF" w:rsidP="007907F2">
      <w:pPr>
        <w:pStyle w:val="ListParagraph"/>
        <w:widowControl w:val="0"/>
        <w:numPr>
          <w:ilvl w:val="0"/>
          <w:numId w:val="9"/>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Asigurarea aplicării unor interpretări unitare privind diverse aspecte legate de verificarea achiziţiilor, conform informărilor transmise de AM</w:t>
      </w:r>
      <w:r w:rsidR="00BB3181" w:rsidRPr="00127602">
        <w:rPr>
          <w:rFonts w:ascii="Palatino Linotype" w:hAnsi="Palatino Linotype" w:cs="Times New Roman"/>
        </w:rPr>
        <w:t xml:space="preserve"> Po</w:t>
      </w:r>
      <w:r w:rsidRPr="00127602">
        <w:rPr>
          <w:rFonts w:ascii="Palatino Linotype" w:hAnsi="Palatino Linotype" w:cs="Times New Roman"/>
        </w:rPr>
        <w:t>S;</w:t>
      </w:r>
    </w:p>
    <w:p w14:paraId="3070F754" w14:textId="32A381B6" w:rsidR="00755CBF" w:rsidRPr="00127602" w:rsidRDefault="00BB3181" w:rsidP="007907F2">
      <w:pPr>
        <w:pStyle w:val="ListParagraph"/>
        <w:widowControl w:val="0"/>
        <w:numPr>
          <w:ilvl w:val="0"/>
          <w:numId w:val="9"/>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Transmiterea către AM Po</w:t>
      </w:r>
      <w:r w:rsidR="00755CBF" w:rsidRPr="00127602">
        <w:rPr>
          <w:rFonts w:ascii="Palatino Linotype" w:hAnsi="Palatino Linotype" w:cs="Times New Roman"/>
        </w:rPr>
        <w:t>S a oricărui document legat de activitatea specifică solicitat de aceasta, în vederea autorizării cheltuielilor solicitate de beneficiari, conform contractului de finanţare;</w:t>
      </w:r>
    </w:p>
    <w:p w14:paraId="78CD0EE1" w14:textId="77777777" w:rsidR="00755CBF" w:rsidRPr="00127602" w:rsidRDefault="00755CBF" w:rsidP="007907F2">
      <w:pPr>
        <w:pStyle w:val="ListParagraph"/>
        <w:widowControl w:val="0"/>
        <w:numPr>
          <w:ilvl w:val="0"/>
          <w:numId w:val="9"/>
        </w:numPr>
        <w:tabs>
          <w:tab w:val="left" w:pos="426"/>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lastRenderedPageBreak/>
        <w:t>Solicitarea de documente şi informaţii suplimentare beneficiarilor;</w:t>
      </w:r>
    </w:p>
    <w:p w14:paraId="6DC0C4DF" w14:textId="77777777" w:rsidR="00755CBF" w:rsidRPr="00127602" w:rsidRDefault="00755CBF" w:rsidP="007907F2">
      <w:pPr>
        <w:pStyle w:val="ListParagraph"/>
        <w:widowControl w:val="0"/>
        <w:numPr>
          <w:ilvl w:val="0"/>
          <w:numId w:val="9"/>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Identificarea firmelor care participă la procedură şi obţinerea informaţiilor despre acestea, precum şi despre subcontractanţi/terţi susţinători din baza de date online RECOM şi identificarea de potenţiale situaţii de conflict de interese/incidenţa indicatorilor de fraudă, pe baza acestor informaţii și completarea listelor de verificare aferente;</w:t>
      </w:r>
    </w:p>
    <w:p w14:paraId="174D9806" w14:textId="77777777" w:rsidR="00755CBF" w:rsidRPr="00127602" w:rsidRDefault="00755CBF" w:rsidP="007907F2">
      <w:pPr>
        <w:pStyle w:val="ListParagraph"/>
        <w:widowControl w:val="0"/>
        <w:numPr>
          <w:ilvl w:val="0"/>
          <w:numId w:val="9"/>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Întocmirea, după caz, de sesizare de neregulă și transmiterea acesteia către ofițerul de nereguli desemnat la nivelul OIC;</w:t>
      </w:r>
    </w:p>
    <w:p w14:paraId="16CDDF25" w14:textId="5E2F6604" w:rsidR="00755CBF" w:rsidRPr="00127602" w:rsidRDefault="00755CBF" w:rsidP="007907F2">
      <w:pPr>
        <w:pStyle w:val="ListParagraph"/>
        <w:widowControl w:val="0"/>
        <w:numPr>
          <w:ilvl w:val="0"/>
          <w:numId w:val="9"/>
        </w:numPr>
        <w:tabs>
          <w:tab w:val="left" w:pos="426"/>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Completarea Centralizatorului Procedurilor de Achiziţii privind verificările achiziţiilor realizate în cadr</w:t>
      </w:r>
      <w:r w:rsidR="00BB3181" w:rsidRPr="00127602">
        <w:rPr>
          <w:rFonts w:ascii="Palatino Linotype" w:hAnsi="Palatino Linotype" w:cs="Times New Roman"/>
        </w:rPr>
        <w:t>ul proiectelor finanţate prin Po</w:t>
      </w:r>
      <w:r w:rsidRPr="00127602">
        <w:rPr>
          <w:rFonts w:ascii="Palatino Linotype" w:hAnsi="Palatino Linotype" w:cs="Times New Roman"/>
        </w:rPr>
        <w:t>S - Axa Prioritară 5;</w:t>
      </w:r>
    </w:p>
    <w:p w14:paraId="72F6546C" w14:textId="77777777" w:rsidR="00755CBF" w:rsidRPr="00127602" w:rsidRDefault="00755CBF" w:rsidP="007907F2">
      <w:pPr>
        <w:pStyle w:val="ListParagraph"/>
        <w:widowControl w:val="0"/>
        <w:numPr>
          <w:ilvl w:val="0"/>
          <w:numId w:val="9"/>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Verificarea respectării aplicării regulamentelor/directivelor Uniunii Europene şi a legislaţiei naţionale în procesul de verificare a procedurilor de achiziţie;</w:t>
      </w:r>
    </w:p>
    <w:p w14:paraId="6F11A619" w14:textId="1E85173B" w:rsidR="00755CBF" w:rsidRPr="00127602" w:rsidRDefault="00755CBF" w:rsidP="007907F2">
      <w:pPr>
        <w:pStyle w:val="ListParagraph"/>
        <w:widowControl w:val="0"/>
        <w:numPr>
          <w:ilvl w:val="0"/>
          <w:numId w:val="9"/>
        </w:numPr>
        <w:spacing w:after="0" w:line="240" w:lineRule="auto"/>
        <w:contextualSpacing w:val="0"/>
        <w:jc w:val="both"/>
        <w:rPr>
          <w:rFonts w:ascii="Palatino Linotype" w:hAnsi="Palatino Linotype" w:cs="Times New Roman"/>
        </w:rPr>
      </w:pPr>
      <w:r w:rsidRPr="00127602">
        <w:rPr>
          <w:rFonts w:ascii="Palatino Linotype" w:hAnsi="Palatino Linotype" w:cs="Times New Roman"/>
        </w:rPr>
        <w:t>Emiterea de puncte de vedere necesare î</w:t>
      </w:r>
      <w:r w:rsidR="00BB3181" w:rsidRPr="00127602">
        <w:rPr>
          <w:rFonts w:ascii="Palatino Linotype" w:hAnsi="Palatino Linotype" w:cs="Times New Roman"/>
        </w:rPr>
        <w:t>n procesul de conciliere cu AM Po</w:t>
      </w:r>
      <w:r w:rsidRPr="00127602">
        <w:rPr>
          <w:rFonts w:ascii="Palatino Linotype" w:hAnsi="Palatino Linotype" w:cs="Times New Roman"/>
        </w:rPr>
        <w:t>S/Autoritatea de Audit/alte autorități de audit/control și asigurarea participării la şedinţele de conciliere;</w:t>
      </w:r>
    </w:p>
    <w:p w14:paraId="131DF875" w14:textId="77777777" w:rsidR="00755CBF" w:rsidRPr="00127602" w:rsidRDefault="00755CBF" w:rsidP="007907F2">
      <w:pPr>
        <w:pStyle w:val="ListParagraph"/>
        <w:widowControl w:val="0"/>
        <w:numPr>
          <w:ilvl w:val="0"/>
          <w:numId w:val="9"/>
        </w:numPr>
        <w:tabs>
          <w:tab w:val="left" w:pos="426"/>
          <w:tab w:val="left" w:pos="709"/>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Verificarea datelor în sistemul integrat MySMIS2021/SMIS2021+, conform fazelor procedurale corespunzătoare;</w:t>
      </w:r>
    </w:p>
    <w:p w14:paraId="7FD15F37" w14:textId="77777777" w:rsidR="00755CBF" w:rsidRPr="00127602" w:rsidRDefault="00755CBF" w:rsidP="007907F2">
      <w:pPr>
        <w:pStyle w:val="ListParagraph"/>
        <w:widowControl w:val="0"/>
        <w:numPr>
          <w:ilvl w:val="0"/>
          <w:numId w:val="9"/>
        </w:numPr>
        <w:tabs>
          <w:tab w:val="left" w:pos="426"/>
        </w:tabs>
        <w:autoSpaceDE w:val="0"/>
        <w:autoSpaceDN w:val="0"/>
        <w:spacing w:after="0" w:line="240" w:lineRule="auto"/>
        <w:jc w:val="both"/>
        <w:rPr>
          <w:rFonts w:ascii="Palatino Linotype" w:hAnsi="Palatino Linotype" w:cs="Times New Roman"/>
        </w:rPr>
      </w:pPr>
      <w:r w:rsidRPr="00127602">
        <w:rPr>
          <w:rFonts w:ascii="Palatino Linotype" w:hAnsi="Palatino Linotype" w:cs="Times New Roman"/>
        </w:rPr>
        <w:t>Întreprinde măsurile necesare privind arhivarea şi păstrarea in siguranță a documentelor şi datelor computerizate şi disponibilitatea documentelor elaborate  in realizarea activităților specifice, conform cerințelor comunitare şi naționale, în vederea asigurării unei piste de audit adecvate;</w:t>
      </w:r>
    </w:p>
    <w:p w14:paraId="1E3EC275" w14:textId="77777777" w:rsidR="00755CBF" w:rsidRPr="00127602" w:rsidRDefault="00BD1C18" w:rsidP="007907F2">
      <w:pPr>
        <w:pStyle w:val="ListParagraph"/>
        <w:widowControl w:val="0"/>
        <w:numPr>
          <w:ilvl w:val="0"/>
          <w:numId w:val="9"/>
        </w:numPr>
        <w:tabs>
          <w:tab w:val="left" w:pos="426"/>
        </w:tabs>
        <w:autoSpaceDE w:val="0"/>
        <w:autoSpaceDN w:val="0"/>
        <w:spacing w:after="0" w:line="240" w:lineRule="auto"/>
        <w:jc w:val="both"/>
        <w:rPr>
          <w:rStyle w:val="Bodytext2"/>
          <w:rFonts w:ascii="Palatino Linotype" w:eastAsia="Calibri" w:hAnsi="Palatino Linotype" w:cs="Times New Roman"/>
          <w:sz w:val="22"/>
          <w:szCs w:val="22"/>
        </w:rPr>
      </w:pPr>
      <w:r w:rsidRPr="00127602">
        <w:rPr>
          <w:rStyle w:val="Bodytext2"/>
          <w:rFonts w:ascii="Palatino Linotype" w:hAnsi="Palatino Linotype" w:cs="Times New Roman"/>
          <w:sz w:val="22"/>
          <w:szCs w:val="22"/>
        </w:rPr>
        <w:t>C</w:t>
      </w:r>
      <w:r w:rsidR="00755CBF" w:rsidRPr="00127602">
        <w:rPr>
          <w:rStyle w:val="Bodytext2"/>
          <w:rFonts w:ascii="Palatino Linotype" w:hAnsi="Palatino Linotype" w:cs="Times New Roman"/>
          <w:sz w:val="22"/>
          <w:szCs w:val="22"/>
        </w:rPr>
        <w:t>ontribuie la realizarea de activități care presupun asigurarea complementarități utilizării fondurilor alocate prin politica de coeziune cu alte tipuri de finanțări;</w:t>
      </w:r>
    </w:p>
    <w:p w14:paraId="68B6D78C" w14:textId="77777777" w:rsidR="00755CBF" w:rsidRPr="00127602" w:rsidRDefault="00BD1C18" w:rsidP="007907F2">
      <w:pPr>
        <w:pStyle w:val="ListParagraph"/>
        <w:widowControl w:val="0"/>
        <w:numPr>
          <w:ilvl w:val="0"/>
          <w:numId w:val="9"/>
        </w:numPr>
        <w:tabs>
          <w:tab w:val="left" w:pos="426"/>
        </w:tabs>
        <w:autoSpaceDE w:val="0"/>
        <w:autoSpaceDN w:val="0"/>
        <w:spacing w:after="0" w:line="240" w:lineRule="auto"/>
        <w:jc w:val="both"/>
        <w:rPr>
          <w:rStyle w:val="Bodytext2"/>
          <w:rFonts w:ascii="Palatino Linotype" w:eastAsia="Calibri" w:hAnsi="Palatino Linotype" w:cs="Times New Roman"/>
          <w:sz w:val="22"/>
          <w:szCs w:val="22"/>
        </w:rPr>
      </w:pPr>
      <w:r w:rsidRPr="00127602">
        <w:rPr>
          <w:rStyle w:val="Bodytext2"/>
          <w:rFonts w:ascii="Palatino Linotype" w:hAnsi="Palatino Linotype" w:cs="Times New Roman"/>
          <w:sz w:val="22"/>
          <w:szCs w:val="22"/>
        </w:rPr>
        <w:t>A</w:t>
      </w:r>
      <w:r w:rsidR="00755CBF" w:rsidRPr="00127602">
        <w:rPr>
          <w:rStyle w:val="Bodytext2"/>
          <w:rFonts w:ascii="Palatino Linotype" w:hAnsi="Palatino Linotype" w:cs="Times New Roman"/>
          <w:sz w:val="22"/>
          <w:szCs w:val="22"/>
        </w:rPr>
        <w:t>re obligaţia să păstreze secretul de stat, secretul de serviciu, precum şi confidenţialitatea în legătură cu faptele, informaţiile sau documentele de care ia cunoştinţă în exercitarea  funcţiei, în condiţiile legii, cu excepţia informaţiilor de interes public;</w:t>
      </w:r>
    </w:p>
    <w:p w14:paraId="4977F5EB" w14:textId="77777777" w:rsidR="00755CBF" w:rsidRPr="00127602" w:rsidRDefault="00BD1C18" w:rsidP="007907F2">
      <w:pPr>
        <w:pStyle w:val="ListParagraph"/>
        <w:widowControl w:val="0"/>
        <w:numPr>
          <w:ilvl w:val="0"/>
          <w:numId w:val="9"/>
        </w:numPr>
        <w:tabs>
          <w:tab w:val="left" w:pos="426"/>
        </w:tabs>
        <w:autoSpaceDE w:val="0"/>
        <w:autoSpaceDN w:val="0"/>
        <w:spacing w:after="0" w:line="240" w:lineRule="auto"/>
        <w:jc w:val="both"/>
        <w:rPr>
          <w:rStyle w:val="Bodytext2"/>
          <w:rFonts w:ascii="Palatino Linotype" w:eastAsia="Calibri" w:hAnsi="Palatino Linotype" w:cs="Times New Roman"/>
          <w:sz w:val="22"/>
          <w:szCs w:val="22"/>
        </w:rPr>
      </w:pPr>
      <w:r w:rsidRPr="00127602">
        <w:rPr>
          <w:rStyle w:val="Bodytext2"/>
          <w:rFonts w:ascii="Palatino Linotype" w:hAnsi="Palatino Linotype" w:cs="Times New Roman"/>
          <w:sz w:val="22"/>
          <w:szCs w:val="22"/>
        </w:rPr>
        <w:t>A</w:t>
      </w:r>
      <w:r w:rsidR="00755CBF" w:rsidRPr="00127602">
        <w:rPr>
          <w:rStyle w:val="Bodytext2"/>
          <w:rFonts w:ascii="Palatino Linotype" w:hAnsi="Palatino Linotype" w:cs="Times New Roman"/>
          <w:sz w:val="22"/>
          <w:szCs w:val="22"/>
        </w:rPr>
        <w:t>re acces, prelucrează şi gestionează documente/informaţii cu caracter</w:t>
      </w:r>
      <w:r w:rsidR="00D83297" w:rsidRPr="00127602">
        <w:rPr>
          <w:rStyle w:val="Bodytext2"/>
          <w:rFonts w:ascii="Palatino Linotype" w:hAnsi="Palatino Linotype" w:cs="Times New Roman"/>
          <w:sz w:val="22"/>
          <w:szCs w:val="22"/>
        </w:rPr>
        <w:t xml:space="preserve"> confidential;</w:t>
      </w:r>
    </w:p>
    <w:p w14:paraId="7F0FC2EC" w14:textId="5C535373" w:rsidR="00323591" w:rsidRDefault="00D83297" w:rsidP="00052EFF">
      <w:pPr>
        <w:pStyle w:val="ListParagraph"/>
        <w:numPr>
          <w:ilvl w:val="0"/>
          <w:numId w:val="9"/>
        </w:numPr>
        <w:jc w:val="both"/>
        <w:rPr>
          <w:rStyle w:val="Bodytext2"/>
          <w:rFonts w:ascii="Palatino Linotype" w:eastAsia="Calibri" w:hAnsi="Palatino Linotype" w:cs="Times New Roman"/>
          <w:sz w:val="22"/>
          <w:szCs w:val="22"/>
        </w:rPr>
      </w:pPr>
      <w:r w:rsidRPr="00127602">
        <w:rPr>
          <w:rStyle w:val="Bodytext2"/>
          <w:rFonts w:ascii="Palatino Linotype" w:eastAsia="Calibri" w:hAnsi="Palatino Linotype" w:cs="Times New Roman"/>
          <w:sz w:val="22"/>
          <w:szCs w:val="22"/>
        </w:rPr>
        <w:t>Întocmește lunar raportul de activitate şi îl supune spre avizare şefului de serviciu.</w:t>
      </w:r>
    </w:p>
    <w:p w14:paraId="03B54337" w14:textId="77777777" w:rsidR="00052EFF" w:rsidRPr="00052EFF" w:rsidRDefault="00052EFF" w:rsidP="00052EFF">
      <w:pPr>
        <w:pStyle w:val="ListParagraph"/>
        <w:ind w:left="1080"/>
        <w:jc w:val="both"/>
        <w:rPr>
          <w:rFonts w:ascii="Palatino Linotype" w:eastAsia="Calibri" w:hAnsi="Palatino Linotype" w:cs="Times New Roman"/>
          <w:shd w:val="clear" w:color="auto" w:fill="FFFFFF"/>
        </w:rPr>
      </w:pPr>
    </w:p>
    <w:p w14:paraId="1AB5D877" w14:textId="77777777" w:rsidR="00D042C7" w:rsidRPr="00127602" w:rsidRDefault="00D042C7" w:rsidP="007907F2">
      <w:pPr>
        <w:pStyle w:val="ListParagraph"/>
        <w:numPr>
          <w:ilvl w:val="0"/>
          <w:numId w:val="4"/>
        </w:numPr>
        <w:pBdr>
          <w:top w:val="single" w:sz="4" w:space="1" w:color="auto"/>
          <w:left w:val="single" w:sz="4" w:space="4" w:color="auto"/>
          <w:bottom w:val="single" w:sz="4" w:space="1" w:color="auto"/>
          <w:right w:val="single" w:sz="4" w:space="4" w:color="auto"/>
        </w:pBdr>
        <w:spacing w:after="0" w:line="240" w:lineRule="auto"/>
        <w:jc w:val="both"/>
        <w:rPr>
          <w:rFonts w:ascii="Palatino Linotype" w:eastAsia="Times New Roman" w:hAnsi="Palatino Linotype" w:cs="Times New Roman"/>
          <w:b/>
          <w:i/>
        </w:rPr>
      </w:pPr>
      <w:r w:rsidRPr="00127602">
        <w:rPr>
          <w:rFonts w:ascii="Palatino Linotype" w:eastAsia="Times New Roman" w:hAnsi="Palatino Linotype" w:cs="Times New Roman"/>
          <w:b/>
          <w:bCs/>
          <w:lang w:eastAsia="ro-RO"/>
        </w:rPr>
        <w:t>Serviciu</w:t>
      </w:r>
      <w:r w:rsidR="00163194" w:rsidRPr="00127602">
        <w:rPr>
          <w:rFonts w:ascii="Palatino Linotype" w:eastAsia="Times New Roman" w:hAnsi="Palatino Linotype" w:cs="Times New Roman"/>
          <w:b/>
          <w:bCs/>
          <w:lang w:eastAsia="ro-RO"/>
        </w:rPr>
        <w:t>l</w:t>
      </w:r>
      <w:r w:rsidRPr="00127602">
        <w:rPr>
          <w:rFonts w:ascii="Palatino Linotype" w:eastAsia="Times New Roman" w:hAnsi="Palatino Linotype" w:cs="Times New Roman"/>
          <w:b/>
          <w:bCs/>
          <w:lang w:eastAsia="ro-RO"/>
        </w:rPr>
        <w:t xml:space="preserve"> monitorizare – Experți monitorizare</w:t>
      </w:r>
    </w:p>
    <w:p w14:paraId="4D3E031A" w14:textId="69D82C84" w:rsidR="00D042C7" w:rsidRPr="00127602" w:rsidRDefault="00323591" w:rsidP="000A7037">
      <w:pPr>
        <w:spacing w:after="0" w:line="240" w:lineRule="auto"/>
        <w:jc w:val="both"/>
        <w:rPr>
          <w:rFonts w:ascii="Palatino Linotype" w:eastAsia="Times New Roman" w:hAnsi="Palatino Linotype" w:cs="Times New Roman"/>
        </w:rPr>
      </w:pPr>
      <w:r w:rsidRPr="00127602">
        <w:rPr>
          <w:rFonts w:ascii="Palatino Linotype" w:eastAsia="Times New Roman" w:hAnsi="Palatino Linotype" w:cs="Times New Roman"/>
          <w:b/>
        </w:rPr>
        <w:t xml:space="preserve">Scopul principal al postului: </w:t>
      </w:r>
      <w:r w:rsidRPr="00127602">
        <w:rPr>
          <w:rFonts w:ascii="Palatino Linotype" w:eastAsia="Times New Roman" w:hAnsi="Palatino Linotype" w:cs="Times New Roman"/>
        </w:rPr>
        <w:t>asigură punerea în aplicare la nivelul DGOIC a strategiei și programelor în domeniul său de activitate</w:t>
      </w:r>
      <w:r w:rsidR="00245BA6" w:rsidRPr="00127602">
        <w:rPr>
          <w:rFonts w:ascii="Palatino Linotype" w:eastAsia="Times New Roman" w:hAnsi="Palatino Linotype" w:cs="Times New Roman"/>
        </w:rPr>
        <w:t>, respectiv pentru gestionarea P</w:t>
      </w:r>
      <w:r w:rsidR="001827FF" w:rsidRPr="00127602">
        <w:rPr>
          <w:rFonts w:ascii="Palatino Linotype" w:eastAsia="Times New Roman" w:hAnsi="Palatino Linotype" w:cs="Times New Roman"/>
        </w:rPr>
        <w:t>o</w:t>
      </w:r>
      <w:r w:rsidR="00245BA6" w:rsidRPr="00127602">
        <w:rPr>
          <w:rFonts w:ascii="Palatino Linotype" w:eastAsia="Times New Roman" w:hAnsi="Palatino Linotype" w:cs="Times New Roman"/>
        </w:rPr>
        <w:t>CIDIF și PoS, conform atribuțiilor delegate</w:t>
      </w:r>
      <w:r w:rsidRPr="00127602">
        <w:rPr>
          <w:rFonts w:ascii="Palatino Linotype" w:eastAsia="Times New Roman" w:hAnsi="Palatino Linotype" w:cs="Times New Roman"/>
        </w:rPr>
        <w:t>.</w:t>
      </w:r>
    </w:p>
    <w:p w14:paraId="5F09ED49" w14:textId="77777777" w:rsidR="00C728E0" w:rsidRPr="00127602" w:rsidRDefault="00C728E0" w:rsidP="000A7037">
      <w:pPr>
        <w:spacing w:after="0" w:line="240" w:lineRule="auto"/>
        <w:jc w:val="both"/>
        <w:rPr>
          <w:rFonts w:ascii="Palatino Linotype" w:eastAsia="Times New Roman" w:hAnsi="Palatino Linotype" w:cs="Times New Roman"/>
        </w:rPr>
      </w:pPr>
    </w:p>
    <w:p w14:paraId="1AE0F87E" w14:textId="77777777" w:rsidR="00323591" w:rsidRPr="00127602" w:rsidRDefault="00323591" w:rsidP="000A7037">
      <w:pPr>
        <w:pStyle w:val="NoSpacing"/>
        <w:rPr>
          <w:rFonts w:ascii="Palatino Linotype" w:hAnsi="Palatino Linotype" w:cs="Times New Roman"/>
          <w:b/>
          <w:sz w:val="22"/>
          <w:szCs w:val="22"/>
        </w:rPr>
      </w:pPr>
      <w:r w:rsidRPr="00127602">
        <w:rPr>
          <w:rStyle w:val="Bodytext2Bold"/>
          <w:rFonts w:ascii="Palatino Linotype" w:hAnsi="Palatino Linotype" w:cs="Times New Roman"/>
          <w:sz w:val="22"/>
          <w:szCs w:val="22"/>
        </w:rPr>
        <w:t>Atribuții specifice postului</w:t>
      </w:r>
      <w:r w:rsidRPr="00127602">
        <w:rPr>
          <w:rFonts w:ascii="Palatino Linotype" w:hAnsi="Palatino Linotype" w:cs="Times New Roman"/>
          <w:b/>
          <w:sz w:val="22"/>
          <w:szCs w:val="22"/>
        </w:rPr>
        <w:t>:</w:t>
      </w:r>
    </w:p>
    <w:p w14:paraId="43A9ADA0"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 xml:space="preserve">Elaborează și aplică procedurile de sistem și operaționale, precum și alte instrucțiuni/ghiduri/documente orientative aferente și în legătură cu activitățile specifice Serviciului Monitorizare din cadrul Direcției Generale Organism Intermediar pentru Cercetare; </w:t>
      </w:r>
    </w:p>
    <w:p w14:paraId="5F76A146"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 xml:space="preserve">Efectuează activitățile specifice de monitorizare a proiectelor, prin monitorizarea administrativă/documentară a activităților, a rezultatelor, a îndeplinirii indicatorilor și atingerii obiectivelor stabilite la nivel de proiecte, inclusiv a proiectelor majore repartizate pentru monitorizare; </w:t>
      </w:r>
    </w:p>
    <w:p w14:paraId="6515E593"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Asigură verificarea Rapoartelor de progres transmise de către beneficiarii proiectelor repartizate, precum și a altor documente specifice, potrivit responsabilităților care decurg din acordurile de delegare în vigoare, încheiate între Autoritatea de Management și Organismul Intermediar, prin contractele de finanțare și/sau procedurile de monitorizare a proiectelor, alte instrucțiuni/orientări care reglementează activitatea de monitorizare a operațiunilor finanțate;</w:t>
      </w:r>
    </w:p>
    <w:p w14:paraId="14152EDE"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lastRenderedPageBreak/>
        <w:t>Întocmește sau verifică, după caz, listele de verificare la rapoartele de progres;</w:t>
      </w:r>
    </w:p>
    <w:p w14:paraId="0BB3B4CC"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Întocmește fișele de risc ale proiectelor repartizate (matricea de riscuri a proiectului);</w:t>
      </w:r>
    </w:p>
    <w:p w14:paraId="082BA7CA"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Verifică din punct de vedere administrativ/documentar rapoartele de durabilitate și întocmește listele de verificare la rapoartele de durabilitate transmise de către beneficiarii proiectelor repartizate;</w:t>
      </w:r>
    </w:p>
    <w:p w14:paraId="0DD0B445"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Pentru proiectele repartizate, programează, pregătește și efectuează vizitele de monitorizare și vizitele mixte la față locului, aferente perioadei de implementare a proiectelor, în scopul verificării modului de implementare a proiectelor, pentru a se asigura de realitatea progresului fizic al proiectelor și acuratețea datelor înscrise în rapoartele de progres, că lucrările au fost executate, bunurile au fost livrate și serviciile au fost prestate, în conformitate cu contractul de finanțare și cu legislația în vigoare, de atingerea obiectivelor și indicatorilor  proiectelor, precum și pentru  culegerea  de  date și informații  suplimentare  vizând stadiul implementării proiectului (probleme întâmpinate) și de asigurare a unei comunicări adecvate cu beneficiarii proiectelor;</w:t>
      </w:r>
    </w:p>
    <w:p w14:paraId="1AA08446"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Pentru proiectele repartizate, programează, pregătește și efectuează vizitele</w:t>
      </w:r>
      <w:r w:rsidRPr="00127602" w:rsidDel="00E56EBD">
        <w:rPr>
          <w:rFonts w:ascii="Palatino Linotype" w:hAnsi="Palatino Linotype" w:cs="Times New Roman"/>
          <w:bCs/>
        </w:rPr>
        <w:t xml:space="preserve"> </w:t>
      </w:r>
      <w:r w:rsidRPr="00127602">
        <w:rPr>
          <w:rFonts w:ascii="Palatino Linotype" w:hAnsi="Palatino Linotype" w:cs="Times New Roman"/>
          <w:bCs/>
        </w:rPr>
        <w:t>la fața locului</w:t>
      </w:r>
      <w:r w:rsidRPr="00127602" w:rsidDel="00E56EBD">
        <w:rPr>
          <w:rFonts w:ascii="Palatino Linotype" w:hAnsi="Palatino Linotype" w:cs="Times New Roman"/>
          <w:bCs/>
        </w:rPr>
        <w:t xml:space="preserve"> </w:t>
      </w:r>
      <w:r w:rsidRPr="00127602">
        <w:rPr>
          <w:rFonts w:ascii="Palatino Linotype" w:hAnsi="Palatino Linotype" w:cs="Times New Roman"/>
          <w:bCs/>
        </w:rPr>
        <w:t>de monitorizare ex-post/post-implementare, în scopul verificării respectării cerințelor de durabilitate a investițiilor și de sustenabilitate a rezultatelor proiectelor;</w:t>
      </w:r>
    </w:p>
    <w:p w14:paraId="1AFF36AB"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Pregătește și efectuează verificări ad-hoc la fața locului ale operațiunilor finanțate, având obiectivele stabilite potrivit dispozițiilor directorului general;</w:t>
      </w:r>
    </w:p>
    <w:p w14:paraId="4BE0EB4D"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Întocmește listele de verificare aferente vizitelor la fața locului realizate pentru perioada de implementare a proiectului și aferente vizitelor ex-post/post-implementare de durabilitate/sustenabilitate;</w:t>
      </w:r>
    </w:p>
    <w:p w14:paraId="0EAFD71F"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Întocmește  rapoartele vizitelor la fața locului realizate și alte documente privind progresul tehnic/finalizarea proiectelor;</w:t>
      </w:r>
    </w:p>
    <w:p w14:paraId="0ADC7431"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Asigură realizarea adecvată a verificărilor solicitărilor de modificare a contractelor de finanțare, transmise prin notificări de către beneficiari, elaborează și asigură transmiterea răspunsurilor corespunzătoare;</w:t>
      </w:r>
    </w:p>
    <w:p w14:paraId="46622A8E"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Asigură elaborarea, urmarea circuitului intern de avizare-aprobare a propunerilor de modificări ale contractelor de finanțare care necesită aprobarea prin semnarea de acte adiționale/rezilieri/încetări/suspendări ale contractelor, ca urmare a analizelor necesităților de modificare a contractelor bipartite/tripartite;</w:t>
      </w:r>
    </w:p>
    <w:p w14:paraId="3F07709D"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Asigură elaborarea, urmarea circuitului intern de avizare-aprobare și transmiterea către Autoritatea de Management a propunerilor de modificări ale contractelor de finanțare care necesită aprobarea prin semnarea de acte adiționale/ rezilieri/ încetări/suspendări ale contractelor, ca urmare a analizelor necesităților de modificare a contractelor tripartite;</w:t>
      </w:r>
    </w:p>
    <w:p w14:paraId="1B780783"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Întocmește listele de verificare specifice și documentația specifică necesare verificărilor de specialitate la avizarea și aprobarea notificărilor de modificare, actelor adiționale, actelor de reziliere la contractele de finanțare;</w:t>
      </w:r>
    </w:p>
    <w:p w14:paraId="66C4E336"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 xml:space="preserve">Participă la elaborarea rapoartelor trimestriale </w:t>
      </w:r>
      <w:r w:rsidRPr="00127602">
        <w:rPr>
          <w:rFonts w:ascii="Palatino Linotype" w:hAnsi="Palatino Linotype" w:cs="Times New Roman"/>
        </w:rPr>
        <w:t>(semestriale în cazul PoS)</w:t>
      </w:r>
      <w:r w:rsidR="00BD1C18" w:rsidRPr="00127602">
        <w:rPr>
          <w:rFonts w:ascii="Palatino Linotype" w:hAnsi="Palatino Linotype" w:cs="Times New Roman"/>
        </w:rPr>
        <w:t xml:space="preserve"> </w:t>
      </w:r>
      <w:r w:rsidRPr="00127602">
        <w:rPr>
          <w:rFonts w:ascii="Palatino Linotype" w:hAnsi="Palatino Linotype" w:cs="Times New Roman"/>
          <w:bCs/>
        </w:rPr>
        <w:t>de monitorizare, în vederea transmiterii în termenele reglementate către Autoritatea de Management;</w:t>
      </w:r>
    </w:p>
    <w:p w14:paraId="2A4D786B"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Efectuează verificările și elaborează evidențele specifice proiectelor, în cazul acordării ajutoarelor de stat și/sau de minimis din cadrul contractelor subsidiare;</w:t>
      </w:r>
    </w:p>
    <w:p w14:paraId="791166A0" w14:textId="072538CC"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Colectarea informațiilor necesare raportării și monitorizării schemelor de ajutor</w:t>
      </w:r>
      <w:r w:rsidR="00BB3181" w:rsidRPr="00127602">
        <w:rPr>
          <w:rFonts w:ascii="Palatino Linotype" w:hAnsi="Palatino Linotype" w:cs="Times New Roman"/>
          <w:bCs/>
        </w:rPr>
        <w:t xml:space="preserve"> de stat/de minimis specifice Po</w:t>
      </w:r>
      <w:r w:rsidRPr="00127602">
        <w:rPr>
          <w:rFonts w:ascii="Palatino Linotype" w:hAnsi="Palatino Linotype" w:cs="Times New Roman"/>
          <w:bCs/>
        </w:rPr>
        <w:t>CIDIF 2021 – 2027 și Programului Sănătate (PoS);</w:t>
      </w:r>
    </w:p>
    <w:p w14:paraId="2B9B0C73"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Îndrumă și acordă asistență de specialitate beneficiarilor, în limitele de competență și asigură o comunicare adecvată cu aceștia;</w:t>
      </w:r>
    </w:p>
    <w:p w14:paraId="76396939"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Identifică riscurile asociate obiectivelor/activităților pe care le gestionează, conform cerințelor legale și/sau procedurate intern;</w:t>
      </w:r>
    </w:p>
    <w:p w14:paraId="13869A8F"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lastRenderedPageBreak/>
        <w:t>Previne și sesizează neregulile cu impact financiar sau cu posibil impact financiar detectate în activitatea curentă, în conformitate cu prevederile legislației incidente și potrivit procedurilor operaționale aplicabile;</w:t>
      </w:r>
    </w:p>
    <w:p w14:paraId="2DE41453"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Participă la realizarea de analize, evaluări, elaborarea de materiale/ghiduri/rapoarte necesare bunei funcționări a serviciului ori direcției generale;</w:t>
      </w:r>
    </w:p>
    <w:p w14:paraId="21EC8CB8"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Furnizează date/informații necesare întocmirii materialelor pentru Comitetul de Monitorizare organizat de către Autoritatea de Management;</w:t>
      </w:r>
    </w:p>
    <w:p w14:paraId="0ADF3D26" w14:textId="77777777" w:rsidR="00323591" w:rsidRPr="00127602" w:rsidRDefault="00323591" w:rsidP="007907F2">
      <w:pPr>
        <w:pStyle w:val="NoSpacing"/>
        <w:numPr>
          <w:ilvl w:val="0"/>
          <w:numId w:val="10"/>
        </w:numPr>
        <w:jc w:val="both"/>
        <w:rPr>
          <w:rStyle w:val="Bodytext2Bold"/>
          <w:rFonts w:ascii="Palatino Linotype" w:hAnsi="Palatino Linotype" w:cs="Times New Roman"/>
          <w:b w:val="0"/>
          <w:bCs w:val="0"/>
          <w:sz w:val="22"/>
          <w:szCs w:val="22"/>
        </w:rPr>
      </w:pPr>
      <w:r w:rsidRPr="00127602">
        <w:rPr>
          <w:rStyle w:val="Bodytext2Bold"/>
          <w:rFonts w:ascii="Palatino Linotype" w:hAnsi="Palatino Linotype" w:cs="Times New Roman"/>
          <w:b w:val="0"/>
          <w:bCs w:val="0"/>
          <w:sz w:val="22"/>
          <w:szCs w:val="22"/>
        </w:rPr>
        <w:t>Contribuie la realizarea de activități care presupun asigurarea complementarități utilizării fondurilor alocate prin politica de coeziune cu alte tipuri de finanțări;</w:t>
      </w:r>
    </w:p>
    <w:p w14:paraId="3139872A"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Participă la elaborarea documentațiilor de achiziții publice și derularea procedurilor de achiziții publice pentru realizarea proiectelor de asistență tehnică;</w:t>
      </w:r>
    </w:p>
    <w:p w14:paraId="07031E1E"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Implementează contractele de achiziții corespunzătoare activităților de monitorizare finanțate din proiectele de Asistență Tehnică;</w:t>
      </w:r>
    </w:p>
    <w:p w14:paraId="1DA71FCB"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Furnizează, în limita competențelor, date/informații necesare către Autoritatea de Management, Autoritatea de Audit, Comisia Europeană și către serviciile Comisiei Europene, precum și altor autorități/instituții comunitare și naționale, în scopul îndeplinirii de către acestea a atribuțiilor ce le revin, potrivit legislației comunitare și/sau naționale;</w:t>
      </w:r>
    </w:p>
    <w:p w14:paraId="2F7B7FBF" w14:textId="77777777" w:rsidR="00323591" w:rsidRPr="00127602" w:rsidRDefault="00323591" w:rsidP="007907F2">
      <w:pPr>
        <w:pStyle w:val="NoSpacing"/>
        <w:numPr>
          <w:ilvl w:val="0"/>
          <w:numId w:val="10"/>
        </w:numPr>
        <w:jc w:val="both"/>
        <w:rPr>
          <w:rFonts w:ascii="Palatino Linotype" w:hAnsi="Palatino Linotype" w:cs="Times New Roman"/>
          <w:sz w:val="22"/>
          <w:szCs w:val="22"/>
        </w:rPr>
      </w:pPr>
      <w:r w:rsidRPr="00127602">
        <w:rPr>
          <w:rStyle w:val="Bodytext2Bold"/>
          <w:rFonts w:ascii="Palatino Linotype" w:hAnsi="Palatino Linotype" w:cs="Times New Roman"/>
          <w:b w:val="0"/>
          <w:bCs w:val="0"/>
          <w:sz w:val="22"/>
          <w:szCs w:val="22"/>
        </w:rPr>
        <w:t>Prezintă, potrivit dispozițiilor primite, note de sinteză/informare cu privire la activitățile desfășurate sau la aspectele ce rezultă din activitatea proprie ce prezintă interes pentru conducerea direcției generale/ministerului;</w:t>
      </w:r>
    </w:p>
    <w:p w14:paraId="2FE0836D"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Utilizează și înregistrează informațiile specifice în sistemele informatice și răspunde de corectitudinea și completitudinea datelor din competența sa, potrivit rolurilor/drepturilor acordate;</w:t>
      </w:r>
    </w:p>
    <w:p w14:paraId="531EB98C" w14:textId="374F4BFA" w:rsidR="00323591" w:rsidRPr="00127602" w:rsidRDefault="00323591" w:rsidP="007907F2">
      <w:pPr>
        <w:numPr>
          <w:ilvl w:val="0"/>
          <w:numId w:val="10"/>
        </w:numPr>
        <w:spacing w:after="0" w:line="240" w:lineRule="auto"/>
        <w:jc w:val="both"/>
        <w:rPr>
          <w:rStyle w:val="Bodytext2Bold"/>
          <w:rFonts w:ascii="Palatino Linotype" w:eastAsia="Calibri" w:hAnsi="Palatino Linotype" w:cs="Times New Roman"/>
          <w:b w:val="0"/>
          <w:bCs w:val="0"/>
          <w:sz w:val="22"/>
          <w:szCs w:val="22"/>
        </w:rPr>
      </w:pPr>
      <w:r w:rsidRPr="00127602">
        <w:rPr>
          <w:rStyle w:val="Bodytext2"/>
          <w:rFonts w:ascii="Palatino Linotype" w:hAnsi="Palatino Linotype" w:cs="Times New Roman"/>
          <w:sz w:val="22"/>
          <w:szCs w:val="22"/>
        </w:rPr>
        <w:t xml:space="preserve">Utilizarea și încărcarea datelor în sistemul informatic integrat </w:t>
      </w:r>
      <w:r w:rsidR="001827FF" w:rsidRPr="00127602">
        <w:rPr>
          <w:rStyle w:val="Bodytext2"/>
          <w:rFonts w:ascii="Palatino Linotype" w:hAnsi="Palatino Linotype" w:cs="Times New Roman"/>
          <w:sz w:val="22"/>
          <w:szCs w:val="22"/>
        </w:rPr>
        <w:t>My</w:t>
      </w:r>
      <w:r w:rsidRPr="00127602">
        <w:rPr>
          <w:rFonts w:ascii="Palatino Linotype" w:hAnsi="Palatino Linotype" w:cs="Times New Roman"/>
        </w:rPr>
        <w:t>SMIS2021+</w:t>
      </w:r>
      <w:r w:rsidR="00BB3181" w:rsidRPr="00127602">
        <w:rPr>
          <w:rFonts w:ascii="Palatino Linotype" w:hAnsi="Palatino Linotype" w:cs="Times New Roman"/>
        </w:rPr>
        <w:t>/MySMlS2021 pentru programele Po</w:t>
      </w:r>
      <w:r w:rsidRPr="00127602">
        <w:rPr>
          <w:rFonts w:ascii="Palatino Linotype" w:hAnsi="Palatino Linotype" w:cs="Times New Roman"/>
        </w:rPr>
        <w:t>CIDIF si PoS</w:t>
      </w:r>
      <w:r w:rsidRPr="00127602">
        <w:rPr>
          <w:rStyle w:val="Bodytext2"/>
          <w:rFonts w:ascii="Palatino Linotype" w:hAnsi="Palatino Linotype" w:cs="Times New Roman"/>
          <w:sz w:val="22"/>
          <w:szCs w:val="22"/>
        </w:rPr>
        <w:t xml:space="preserve">; </w:t>
      </w:r>
      <w:r w:rsidRPr="00127602">
        <w:rPr>
          <w:rStyle w:val="Bodytext2Bold"/>
          <w:rFonts w:ascii="Palatino Linotype" w:hAnsi="Palatino Linotype" w:cs="Times New Roman"/>
          <w:b w:val="0"/>
          <w:bCs w:val="0"/>
          <w:sz w:val="22"/>
          <w:szCs w:val="22"/>
        </w:rPr>
        <w:t>Asigură menținerea unei piste de audit adecvate la nivelul DG OIC, în conformitate cu cerințele regulamentare și procedurate aplicabile;</w:t>
      </w:r>
      <w:r w:rsidRPr="00127602">
        <w:rPr>
          <w:rStyle w:val="Bodytext2"/>
          <w:rFonts w:ascii="Palatino Linotype" w:hAnsi="Palatino Linotype" w:cs="Times New Roman"/>
          <w:sz w:val="22"/>
          <w:szCs w:val="22"/>
        </w:rPr>
        <w:t xml:space="preserve"> </w:t>
      </w:r>
    </w:p>
    <w:p w14:paraId="5CC11E9A" w14:textId="77777777" w:rsidR="00323591" w:rsidRPr="00127602" w:rsidRDefault="00323591" w:rsidP="007907F2">
      <w:pPr>
        <w:pStyle w:val="NoSpacing"/>
        <w:numPr>
          <w:ilvl w:val="0"/>
          <w:numId w:val="10"/>
        </w:numPr>
        <w:jc w:val="both"/>
        <w:rPr>
          <w:rFonts w:ascii="Palatino Linotype" w:hAnsi="Palatino Linotype" w:cs="Times New Roman"/>
          <w:sz w:val="22"/>
          <w:szCs w:val="22"/>
        </w:rPr>
      </w:pPr>
      <w:r w:rsidRPr="00127602">
        <w:rPr>
          <w:rStyle w:val="Bodytext2Bold"/>
          <w:rFonts w:ascii="Palatino Linotype" w:hAnsi="Palatino Linotype" w:cs="Times New Roman"/>
          <w:b w:val="0"/>
          <w:bCs w:val="0"/>
          <w:color w:val="auto"/>
          <w:sz w:val="22"/>
          <w:szCs w:val="22"/>
        </w:rPr>
        <w:t>Asigură păstrarea documentelor proprii, în vederea arhivării, conform reglementărilor legale naționale și comunitare în materie</w:t>
      </w:r>
      <w:r w:rsidRPr="00127602">
        <w:rPr>
          <w:rFonts w:ascii="Palatino Linotype" w:hAnsi="Palatino Linotype" w:cs="Times New Roman"/>
          <w:sz w:val="22"/>
          <w:szCs w:val="22"/>
        </w:rPr>
        <w:t>;</w:t>
      </w:r>
    </w:p>
    <w:p w14:paraId="77BFE59D"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Participă la sesiuni de formare/seminarii/forumuri/reuniuni și diseminează rezultatele acestora tuturor celor vizați de problematică;</w:t>
      </w:r>
    </w:p>
    <w:p w14:paraId="17D8B8EA"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rPr>
        <w:t xml:space="preserve">Are obligația să păstreze secretul de stat, secretul de serviciu, precum și </w:t>
      </w:r>
      <w:r w:rsidRPr="00127602">
        <w:rPr>
          <w:rFonts w:ascii="Palatino Linotype" w:hAnsi="Palatino Linotype" w:cs="Times New Roman"/>
          <w:bCs/>
        </w:rPr>
        <w:t>confidențialitatea, în legătură cu faptele, informațiile sau documentele la care a</w:t>
      </w:r>
      <w:r w:rsidR="00BD1C18" w:rsidRPr="00127602">
        <w:rPr>
          <w:rFonts w:ascii="Palatino Linotype" w:hAnsi="Palatino Linotype" w:cs="Times New Roman"/>
          <w:bCs/>
        </w:rPr>
        <w:t>r</w:t>
      </w:r>
      <w:r w:rsidRPr="00127602">
        <w:rPr>
          <w:rFonts w:ascii="Palatino Linotype" w:hAnsi="Palatino Linotype" w:cs="Times New Roman"/>
          <w:bCs/>
        </w:rPr>
        <w:t>e acces și/sau de care ia cunoștință în exercitarea  funcției, în condițiile legii, cu excepția informațiilor de interes public;</w:t>
      </w:r>
    </w:p>
    <w:p w14:paraId="703AACAA"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Îndeplinește orice alte sarcini necesare bunei funcționări a serviciului, direcției generale, ministerului, în limita competențelor dispuse de șefii ierarhici;</w:t>
      </w:r>
      <w:r w:rsidRPr="00127602" w:rsidDel="000D2FFF">
        <w:rPr>
          <w:rFonts w:ascii="Palatino Linotype" w:hAnsi="Palatino Linotype" w:cs="Times New Roman"/>
          <w:bCs/>
        </w:rPr>
        <w:t xml:space="preserve"> </w:t>
      </w:r>
    </w:p>
    <w:p w14:paraId="15FEF6CA"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Îndeplinește atribuțiile corespunzătoare propriului domeniu de competență, prevăzute în cadrul acordurilor de delegare a atribuțiilor, în vigoare, aferente programelor pentru care  DG OIC este Organism Intermediar;</w:t>
      </w:r>
    </w:p>
    <w:p w14:paraId="714E4EC3" w14:textId="77777777" w:rsidR="00323591" w:rsidRPr="00127602" w:rsidRDefault="00323591" w:rsidP="007907F2">
      <w:pPr>
        <w:numPr>
          <w:ilvl w:val="0"/>
          <w:numId w:val="10"/>
        </w:numPr>
        <w:spacing w:after="0" w:line="240" w:lineRule="auto"/>
        <w:jc w:val="both"/>
        <w:rPr>
          <w:rFonts w:ascii="Palatino Linotype" w:hAnsi="Palatino Linotype" w:cs="Times New Roman"/>
          <w:bCs/>
        </w:rPr>
      </w:pPr>
      <w:r w:rsidRPr="00127602">
        <w:rPr>
          <w:rFonts w:ascii="Palatino Linotype" w:hAnsi="Palatino Linotype" w:cs="Times New Roman"/>
          <w:bCs/>
        </w:rPr>
        <w:t>Îndeplinește atribuțiile corespunzătoare propriului domeniu de competentă prevăzute în Regulamentul aprobat de organizare și funcționare a ministerului, cu completă</w:t>
      </w:r>
      <w:r w:rsidR="00D83297" w:rsidRPr="00127602">
        <w:rPr>
          <w:rFonts w:ascii="Palatino Linotype" w:hAnsi="Palatino Linotype" w:cs="Times New Roman"/>
          <w:bCs/>
        </w:rPr>
        <w:t>rile și modificările ulterioare;</w:t>
      </w:r>
    </w:p>
    <w:p w14:paraId="206DB43D" w14:textId="2EB1B2EF" w:rsidR="00695EF5" w:rsidRPr="0037757E" w:rsidRDefault="00D83297" w:rsidP="007907F2">
      <w:pPr>
        <w:pStyle w:val="ListParagraph"/>
        <w:numPr>
          <w:ilvl w:val="0"/>
          <w:numId w:val="10"/>
        </w:numPr>
        <w:rPr>
          <w:rFonts w:ascii="Palatino Linotype" w:eastAsia="Times New Roman" w:hAnsi="Palatino Linotype" w:cs="Times New Roman"/>
          <w:b/>
          <w:i/>
        </w:rPr>
      </w:pPr>
      <w:r w:rsidRPr="00127602">
        <w:rPr>
          <w:rFonts w:ascii="Palatino Linotype" w:hAnsi="Palatino Linotype" w:cs="Times New Roman"/>
          <w:bCs/>
        </w:rPr>
        <w:t>Întocmește lunar raportul de activitate şi îl supune spre avizare şefului de serviciu.</w:t>
      </w:r>
    </w:p>
    <w:p w14:paraId="722A3AA9" w14:textId="7AEC6E61" w:rsidR="0037757E" w:rsidRDefault="0037757E" w:rsidP="0037757E">
      <w:pPr>
        <w:rPr>
          <w:rFonts w:ascii="Palatino Linotype" w:eastAsia="Times New Roman" w:hAnsi="Palatino Linotype" w:cs="Times New Roman"/>
          <w:b/>
          <w:i/>
        </w:rPr>
      </w:pPr>
    </w:p>
    <w:p w14:paraId="5B53758C" w14:textId="4BD20FEC" w:rsidR="0037757E" w:rsidRPr="0037757E" w:rsidRDefault="0037757E" w:rsidP="0037757E">
      <w:pPr>
        <w:pBdr>
          <w:top w:val="single" w:sz="4" w:space="1" w:color="auto"/>
          <w:left w:val="single" w:sz="4" w:space="4" w:color="auto"/>
          <w:bottom w:val="single" w:sz="4" w:space="1" w:color="auto"/>
          <w:right w:val="single" w:sz="4" w:space="4" w:color="auto"/>
        </w:pBdr>
        <w:spacing w:after="0" w:line="240" w:lineRule="auto"/>
        <w:jc w:val="both"/>
        <w:rPr>
          <w:rFonts w:ascii="Palatino Linotype" w:eastAsia="Times New Roman" w:hAnsi="Palatino Linotype" w:cs="Times New Roman"/>
          <w:b/>
          <w:bCs/>
          <w:lang w:eastAsia="ro-RO"/>
        </w:rPr>
      </w:pPr>
      <w:r>
        <w:rPr>
          <w:rFonts w:ascii="Palatino Linotype" w:eastAsia="Times New Roman" w:hAnsi="Palatino Linotype" w:cs="Times New Roman"/>
          <w:b/>
          <w:bCs/>
          <w:lang w:eastAsia="ro-RO"/>
        </w:rPr>
        <w:t xml:space="preserve">IV. </w:t>
      </w:r>
      <w:r w:rsidRPr="0037757E">
        <w:rPr>
          <w:rFonts w:ascii="Palatino Linotype" w:eastAsia="Times New Roman" w:hAnsi="Palatino Linotype" w:cs="Times New Roman"/>
          <w:b/>
          <w:bCs/>
          <w:lang w:eastAsia="ro-RO"/>
        </w:rPr>
        <w:t xml:space="preserve">Direcția Generală Organism Intermediar pentru Cercetare – Expert </w:t>
      </w:r>
      <w:r>
        <w:rPr>
          <w:rFonts w:ascii="Palatino Linotype" w:eastAsia="Times New Roman" w:hAnsi="Palatino Linotype" w:cs="Times New Roman"/>
          <w:b/>
          <w:bCs/>
          <w:lang w:eastAsia="ro-RO"/>
        </w:rPr>
        <w:t>verificare financiară</w:t>
      </w:r>
    </w:p>
    <w:p w14:paraId="3304FA70" w14:textId="1CEC6EFA" w:rsidR="0037757E" w:rsidRPr="0037757E" w:rsidRDefault="0037757E" w:rsidP="0037757E">
      <w:pPr>
        <w:widowControl w:val="0"/>
        <w:autoSpaceDE w:val="0"/>
        <w:autoSpaceDN w:val="0"/>
        <w:spacing w:after="0" w:line="240" w:lineRule="auto"/>
        <w:jc w:val="both"/>
        <w:rPr>
          <w:rFonts w:ascii="Palatino Linotype" w:eastAsia="Trebuchet MS" w:hAnsi="Palatino Linotype" w:cs="Times New Roman"/>
          <w:bCs/>
          <w:color w:val="000000"/>
          <w:shd w:val="clear" w:color="auto" w:fill="FFFFFF"/>
          <w:lang w:eastAsia="ro-RO" w:bidi="ro-RO"/>
        </w:rPr>
      </w:pPr>
      <w:r w:rsidRPr="0037757E">
        <w:rPr>
          <w:rStyle w:val="Bodytext2Bold"/>
          <w:rFonts w:ascii="Palatino Linotype" w:hAnsi="Palatino Linotype" w:cs="Times New Roman"/>
          <w:sz w:val="22"/>
          <w:szCs w:val="22"/>
        </w:rPr>
        <w:t>Scopul principal al postului:</w:t>
      </w:r>
      <w:r w:rsidRPr="0037757E">
        <w:rPr>
          <w:rStyle w:val="Bodytext2Bold"/>
          <w:rFonts w:ascii="Palatino Linotype" w:hAnsi="Palatino Linotype" w:cs="Times New Roman"/>
          <w:b w:val="0"/>
          <w:sz w:val="22"/>
          <w:szCs w:val="22"/>
        </w:rPr>
        <w:t xml:space="preserve"> verificare administrativă și la fața locului a cererilor de rambursare, prefinanțare, plată și cererilor de rambursare aferente cererilor de plată depuse de către beneficiarii proiectelor finanțate din FESI prin POCIDIF,  PoS.</w:t>
      </w:r>
    </w:p>
    <w:p w14:paraId="13054E58" w14:textId="77777777" w:rsidR="0037757E" w:rsidRPr="0037757E" w:rsidRDefault="0037757E" w:rsidP="0037757E">
      <w:pPr>
        <w:tabs>
          <w:tab w:val="left" w:pos="709"/>
        </w:tabs>
        <w:autoSpaceDE w:val="0"/>
        <w:autoSpaceDN w:val="0"/>
        <w:spacing w:after="0" w:line="240" w:lineRule="auto"/>
        <w:jc w:val="both"/>
        <w:rPr>
          <w:rFonts w:ascii="Palatino Linotype" w:eastAsia="Times New Roman" w:hAnsi="Palatino Linotype" w:cs="Times New Roman"/>
          <w:b/>
          <w:i/>
          <w:u w:val="single"/>
        </w:rPr>
      </w:pPr>
      <w:r w:rsidRPr="0037757E">
        <w:rPr>
          <w:rFonts w:ascii="Palatino Linotype" w:eastAsia="Times New Roman" w:hAnsi="Palatino Linotype" w:cs="Times New Roman"/>
          <w:b/>
          <w:i/>
          <w:u w:val="single"/>
        </w:rPr>
        <w:lastRenderedPageBreak/>
        <w:t>Verificare Financiară operațiuni POCIDIF</w:t>
      </w:r>
    </w:p>
    <w:p w14:paraId="4D9B42BC" w14:textId="77777777" w:rsidR="0037757E" w:rsidRPr="0037757E" w:rsidRDefault="0037757E" w:rsidP="0037757E">
      <w:pPr>
        <w:widowControl w:val="0"/>
        <w:numPr>
          <w:ilvl w:val="0"/>
          <w:numId w:val="36"/>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Verificarea 100% a cererilor de rambursare, de plată sau de prefinanțare și a faptului că plățile efectuate de beneficiari sunt corect declarate, în conformitate cu legislația aplicabilă, cu programul operațional și cu condițiile de acordare a contribuțiilor pentru operațiunea în cauză și transmiterea AM POCIDIF a centralizatoarelor cu rezultatele verificărilor efectuate;</w:t>
      </w:r>
    </w:p>
    <w:p w14:paraId="585C0C0C" w14:textId="77777777" w:rsidR="0037757E" w:rsidRPr="0037757E" w:rsidRDefault="0037757E" w:rsidP="0037757E">
      <w:pPr>
        <w:widowControl w:val="0"/>
        <w:numPr>
          <w:ilvl w:val="0"/>
          <w:numId w:val="36"/>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Verificarea ca beneficiarii proiectelor finanțate din POCIDIF să dispună fie de un sistem contabil distinct, fie de un cod contabil adecvat pentru toate tranzacțiile referitoare la o operațiune;</w:t>
      </w:r>
    </w:p>
    <w:p w14:paraId="5E471BD3" w14:textId="77777777" w:rsidR="0037757E" w:rsidRPr="0037757E" w:rsidRDefault="0037757E" w:rsidP="0037757E">
      <w:pPr>
        <w:widowControl w:val="0"/>
        <w:numPr>
          <w:ilvl w:val="0"/>
          <w:numId w:val="36"/>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Verificarea sumelor solicitate de beneficiari prin SMIS2021+/MySMlS2021, conform fazei procedurale corespunzătoare, introducând eventualele propuneri de ajustări pentru abateri identificate de la respectarea reglementărilor în materie de cheltuieli neeligibile, precum și aplicarea reducerilor procentuale/corecțiilor financiare, conform rezultatelor verificărilor de specialitate privind achizițiile, pe baza documentelor aferente verificărilor efectuate;</w:t>
      </w:r>
    </w:p>
    <w:p w14:paraId="690343F8" w14:textId="77777777" w:rsidR="0037757E" w:rsidRPr="0037757E" w:rsidRDefault="0037757E" w:rsidP="0037757E">
      <w:pPr>
        <w:widowControl w:val="0"/>
        <w:numPr>
          <w:ilvl w:val="0"/>
          <w:numId w:val="36"/>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Instituirea de măsuri eficace și proporționale de prevenire și sesizare a fraudelor/ neregulilor, luând în considerare riscurile identificate;</w:t>
      </w:r>
    </w:p>
    <w:p w14:paraId="3D536486" w14:textId="77777777" w:rsidR="0037757E" w:rsidRPr="0037757E" w:rsidRDefault="0037757E" w:rsidP="0037757E">
      <w:pPr>
        <w:widowControl w:val="0"/>
        <w:numPr>
          <w:ilvl w:val="0"/>
          <w:numId w:val="36"/>
        </w:numPr>
        <w:tabs>
          <w:tab w:val="left" w:pos="709"/>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Transmiterea către AM POCIDIF a punctului de vedere și documentației aferente, ori de câte ori acestea sunt solicitate, în vederea soluționării contestațiilor depuse de către beneficiari împotriva actelor administrative emise de AM POCIDF care au ca obiect stabilirea unor cheltuieli neeligibile.</w:t>
      </w:r>
    </w:p>
    <w:p w14:paraId="434443F1" w14:textId="77777777" w:rsidR="0037757E" w:rsidRPr="0037757E" w:rsidRDefault="0037757E" w:rsidP="0037757E">
      <w:pPr>
        <w:widowControl w:val="0"/>
        <w:numPr>
          <w:ilvl w:val="0"/>
          <w:numId w:val="36"/>
        </w:numPr>
        <w:tabs>
          <w:tab w:val="left" w:pos="709"/>
          <w:tab w:val="left" w:pos="2062"/>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Arhivarea fizică şi electronică a documentelor.</w:t>
      </w:r>
    </w:p>
    <w:p w14:paraId="336E6444" w14:textId="77777777" w:rsidR="0037757E" w:rsidRPr="0037757E" w:rsidRDefault="0037757E" w:rsidP="0037757E">
      <w:pPr>
        <w:tabs>
          <w:tab w:val="left" w:pos="426"/>
          <w:tab w:val="left" w:pos="2070"/>
        </w:tabs>
        <w:autoSpaceDE w:val="0"/>
        <w:autoSpaceDN w:val="0"/>
        <w:spacing w:after="0" w:line="240" w:lineRule="auto"/>
        <w:jc w:val="both"/>
        <w:rPr>
          <w:rFonts w:ascii="Palatino Linotype" w:eastAsia="Times New Roman" w:hAnsi="Palatino Linotype" w:cs="Times New Roman"/>
          <w:b/>
          <w:i/>
          <w:u w:val="single"/>
        </w:rPr>
      </w:pPr>
      <w:r w:rsidRPr="0037757E">
        <w:rPr>
          <w:rFonts w:ascii="Palatino Linotype" w:eastAsia="Times New Roman" w:hAnsi="Palatino Linotype" w:cs="Times New Roman"/>
          <w:b/>
          <w:i/>
          <w:u w:val="single"/>
        </w:rPr>
        <w:t>Verificare Financiară operațiuni PoS</w:t>
      </w:r>
    </w:p>
    <w:p w14:paraId="2D096104"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Verificarea financiară a documentelor aferente furnizării de bunuri, prestării de servicii și a executării de lucrări cofinanțate, a faptului că cheltuielile declarate de beneficiari au fost plătite, utilizate și înregistrate în contabilitate, și sunt conforme cu legislația aplicabilă, cu programul de sănătate şi cu condițiile de acordare a contribuțiilor pentru operațiunea în cauză, așa cum sunt stabilite prin ordinul/decizia/contractul de finanțare sau prin procedurile operaționale aplicabile;</w:t>
      </w:r>
    </w:p>
    <w:p w14:paraId="5BDBA7E6"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Primirea şi verificarea cererilor de prefinanțare/rambursare/plată şi documentelor-suport transmise de beneficiari, validarea cheltuielilor eligibile stabilite, ca urmare a verificărilor realizate şi asigurarea arhivării fizice şi/sau electronice, după caz, a documentelor verificate;</w:t>
      </w:r>
    </w:p>
    <w:p w14:paraId="14C50D68"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Înregistrarea și verificarea administrativă pentru cererea de plată/cererea de prefinanțare/cererea de rambursare, din punct de vedere financiar, a certificării realității, regularității si legalității tuturor cheltuielilor efectuate de beneficiar, conform procedurii operaționale aplicabile;</w:t>
      </w:r>
    </w:p>
    <w:p w14:paraId="66A00301"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Verificarea faptului că beneficiarii care participă la implementarea operațiunilor, pentru care se solicita cheltuieli la rambursare, sunt realizate pe baza costurilor eligibile suportate în mod real, dispun de un sistem contabil distinct, fie de un cod contabil adecvat pentru toate tranzacțiile referitoare la o operațiune;</w:t>
      </w:r>
    </w:p>
    <w:p w14:paraId="23A02E5B"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Verificarea îndeplinirii condițiilor de acordare a tranșelor de prefinanţare;</w:t>
      </w:r>
    </w:p>
    <w:p w14:paraId="531F2F9A"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Efectuarea verificărilor financiare la fața locului, în vederea stabilirii aspectelor privitoare la realitatea, regularitatea și legalitatea tuturor cheltuielilor efectuate de beneficiar, conform procedurilor operaționale aplicabile;</w:t>
      </w:r>
    </w:p>
    <w:p w14:paraId="6E71F8EA"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Instituirea de măsuri eficace și proporționale de prevenire şi sesizare a fraudelor/neregulilor, luând în considerare riscurile identificate, conform procedurilor operaționale aplicabile;</w:t>
      </w:r>
    </w:p>
    <w:p w14:paraId="25671E46"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Transmiterea către AM a propunerii de validare a cheltuielilor, în baza rezultatului verificării administrative, conform procedurilor operaționale specifice aplicabile in vigoare;</w:t>
      </w:r>
    </w:p>
    <w:p w14:paraId="00012140"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 xml:space="preserve">Menționarea în raportul de validare, la cererea de rambursare finală, a încadrărilor în valorile totale aprobate pentru fiecare categorie de cheltuieli, pentru fiecare partener în parte, cât și </w:t>
      </w:r>
      <w:r w:rsidRPr="0037757E">
        <w:rPr>
          <w:rFonts w:ascii="Palatino Linotype" w:eastAsia="Times New Roman" w:hAnsi="Palatino Linotype" w:cs="Times New Roman"/>
        </w:rPr>
        <w:lastRenderedPageBreak/>
        <w:t>menționarea respectării procentelor maximale prevăzute în documentele ce vizează implementarea proiectelor;</w:t>
      </w:r>
    </w:p>
    <w:p w14:paraId="4665421B"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Urmărirea depunerii de către beneficiar a cererii de rambursare aferentă cererii de plată, în termenul legal, și în cazul nerespectării termenului legal, luarea de măsuri conform legislației în vigoare;</w:t>
      </w:r>
    </w:p>
    <w:p w14:paraId="35A5E5F2"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Transmiterea de puncte de vedere în vederea soluționării contestațiilor privind rezultatul verificărilor administrative a cererilor prefinanțare/rambursare/plată;</w:t>
      </w:r>
    </w:p>
    <w:p w14:paraId="387337FA"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Transmiterea de puncte de vedere referitoare la adrese/petiții/audiențe/contestații etc., în legătură cu activitatea serviciului;</w:t>
      </w:r>
    </w:p>
    <w:p w14:paraId="37373B1A"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Introducerea în SMIS2021+/MySMlS2021, la nivelul de proiect, a datelor legate de implementarea proiectelor şi actualizarea acestora, conform procedurilor operaționale aplicabile;</w:t>
      </w:r>
    </w:p>
    <w:p w14:paraId="5CE320A5"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Asigurarea aplicării unor interpretări unitare privind diverse aspecte legate de eligibilitatea cheltuielilor, conform informărilor transmise de AM POS şi însușirea deciziilor şi măsurilor luate de AM POS ca urmare a propriilor verificări;</w:t>
      </w:r>
    </w:p>
    <w:p w14:paraId="10684FBB"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În vederea validării cheltuielilor solicitate de beneficiari/parteneri prin cereri de rambursare/plată, efectuează vizite la fața locului pentru a se asigura că lucrările au fost executate, bunurile au fost livrate şi serviciile au fost prestate, conform contractelor de finanțare şi a legislației in vigoare, conform procedurilor operaționale aplicabile;</w:t>
      </w:r>
    </w:p>
    <w:p w14:paraId="6CB35A23" w14:textId="69FFBB02"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La solicitarea AM POS, realizează reverificări;</w:t>
      </w:r>
    </w:p>
    <w:p w14:paraId="3795D99E" w14:textId="77777777" w:rsidR="0037757E" w:rsidRPr="0037757E" w:rsidRDefault="0037757E" w:rsidP="0037757E">
      <w:pPr>
        <w:widowControl w:val="0"/>
        <w:numPr>
          <w:ilvl w:val="0"/>
          <w:numId w:val="37"/>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Întreprinde măsurile necesare privind arhivarea şi păstrarea în siguranță a documentelor şi datelor computerizate şi disponibilitatea documentelor elaborate în realizarea activităților specifice, conform cerințelor comunitare şi naționale, în vederea asigurării unei piste de audit adecvate.</w:t>
      </w:r>
    </w:p>
    <w:p w14:paraId="0ACA4144" w14:textId="77777777" w:rsidR="0037757E" w:rsidRPr="0037757E" w:rsidRDefault="0037757E" w:rsidP="0037757E">
      <w:pPr>
        <w:widowControl w:val="0"/>
        <w:tabs>
          <w:tab w:val="left" w:pos="426"/>
          <w:tab w:val="left" w:pos="2070"/>
        </w:tabs>
        <w:autoSpaceDE w:val="0"/>
        <w:autoSpaceDN w:val="0"/>
        <w:spacing w:after="0" w:line="240" w:lineRule="auto"/>
        <w:ind w:left="720"/>
        <w:contextualSpacing/>
        <w:jc w:val="both"/>
        <w:rPr>
          <w:rFonts w:ascii="Palatino Linotype" w:eastAsia="Times New Roman" w:hAnsi="Palatino Linotype" w:cs="Times New Roman"/>
        </w:rPr>
      </w:pPr>
    </w:p>
    <w:p w14:paraId="0C369065" w14:textId="77777777" w:rsidR="0037757E" w:rsidRPr="0037757E" w:rsidRDefault="0037757E" w:rsidP="0037757E">
      <w:pPr>
        <w:pStyle w:val="NoSpacing"/>
        <w:jc w:val="both"/>
        <w:rPr>
          <w:rFonts w:ascii="Palatino Linotype" w:hAnsi="Palatino Linotype" w:cs="Times New Roman"/>
          <w:b/>
          <w:sz w:val="22"/>
          <w:szCs w:val="22"/>
        </w:rPr>
      </w:pPr>
      <w:r w:rsidRPr="0037757E">
        <w:rPr>
          <w:rFonts w:ascii="Palatino Linotype" w:hAnsi="Palatino Linotype" w:cs="Times New Roman"/>
          <w:b/>
          <w:sz w:val="22"/>
          <w:szCs w:val="22"/>
        </w:rPr>
        <w:t>Alte atribuții specifice:</w:t>
      </w:r>
    </w:p>
    <w:p w14:paraId="244E1922"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Participarea la elaborarea procedurilor privind verificarea administrativă și la fața locului a cererilor de rambursare, prefinanțare, plată și cererilor de rambursare aferente cererilor de plată pentru programele POCIDIF, PoS;</w:t>
      </w:r>
    </w:p>
    <w:p w14:paraId="6326E7CB"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Implementarea procedurilor privind verificarea administrativă și la fața locului a cererilor de rambursare, prefinanțare, plată și cererilor de rambursare aferente cererilor de plată, eferente rogramelor: POCIDIF, PoS ;</w:t>
      </w:r>
    </w:p>
    <w:p w14:paraId="66974AA8"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Avizarea cheltuielilor eligibile stabilite ca urmare a verificărilor realizate;</w:t>
      </w:r>
    </w:p>
    <w:p w14:paraId="55180F28"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Transmiterea către AM POCIDIF, AM PoS a punctelor de vedere privind contestațiile formulate de beneficiari în cazul stabilirii unor cheltuieli neeligibile ori aplicării de reduceri procentuale;</w:t>
      </w:r>
    </w:p>
    <w:p w14:paraId="170A629A"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Consultarea cu AM POC, AM POCIDIF, AM PoS, după caz, în exprimarea opiniilor asupra aspectelor de neeligibilitate a cheltuielilor;</w:t>
      </w:r>
    </w:p>
    <w:p w14:paraId="04756519"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Participarea la ședințe de conciliere;</w:t>
      </w:r>
    </w:p>
    <w:p w14:paraId="26B41792"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Transmiterea către  AM POC, AM POCIDIF, AM PoS a oricărui document solicitat de acesta în vederea autorizării cheltuielilor solicitate de beneficiari/parteneri, conform contractului de finanțare;</w:t>
      </w:r>
    </w:p>
    <w:p w14:paraId="65F90B50"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Verificarea la fața locului a aspectelor financiare privind proiectele gestionate din programele: POC, POCIDIF, PoS</w:t>
      </w:r>
    </w:p>
    <w:p w14:paraId="1E33DCA6"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Verificarea menținerii la nivelul beneficiarilor a unui sistem contabil distinct, fie a unui cod contabil adecvat pentru toate tranzacțiile referitoare la un proiect în conformitate cu art. 125, alin. (4) din Regulamentul UE nr. 1303/2013  si art 74 alin. (1) din Regulamnetul UE nr. 1060 din 24.06.2021 ;</w:t>
      </w:r>
    </w:p>
    <w:p w14:paraId="46A484F3"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lastRenderedPageBreak/>
        <w:t>Verificarea datelor în sistemul informatic integrat  pentru POCIDIF si PoS conform fazelor procedurale corespunzătoare;</w:t>
      </w:r>
    </w:p>
    <w:p w14:paraId="308D4468"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Solicitarea de documente/informații suplimentare beneficiarului;</w:t>
      </w:r>
    </w:p>
    <w:p w14:paraId="3686135D"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Întocmirea, după caz, a sesizării de neregulă/fraudă;</w:t>
      </w:r>
    </w:p>
    <w:p w14:paraId="50A1987F"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Menținerea pistei de audit la nivelul DG OIC și verificarea menținerii pistei de audit la nivel de beneficiar, în conformitate cu cerințele prevăzute la art 72. lit. (g) din regulamentul UE nr.1303/2013 si art 69 alin.(6) din Regulamentul UE nr. 1060/24.06.2021;</w:t>
      </w:r>
    </w:p>
    <w:p w14:paraId="62642570"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Contribuie la realizarea de activității care presupun asigurarea complementarității utilizării fondurilor alocate prin politica de coeziune cu alte tipuri de finanțări;</w:t>
      </w:r>
    </w:p>
    <w:p w14:paraId="36FD29B5" w14:textId="77777777" w:rsidR="0037757E" w:rsidRPr="0037757E" w:rsidRDefault="0037757E" w:rsidP="0037757E">
      <w:pPr>
        <w:widowControl w:val="0"/>
        <w:numPr>
          <w:ilvl w:val="0"/>
          <w:numId w:val="38"/>
        </w:numPr>
        <w:tabs>
          <w:tab w:val="left" w:pos="426"/>
          <w:tab w:val="left" w:pos="2070"/>
        </w:tabs>
        <w:autoSpaceDE w:val="0"/>
        <w:autoSpaceDN w:val="0"/>
        <w:spacing w:after="0" w:line="240" w:lineRule="auto"/>
        <w:contextualSpacing/>
        <w:jc w:val="both"/>
        <w:rPr>
          <w:rFonts w:ascii="Palatino Linotype" w:eastAsia="Times New Roman" w:hAnsi="Palatino Linotype" w:cs="Times New Roman"/>
        </w:rPr>
      </w:pPr>
      <w:r w:rsidRPr="0037757E">
        <w:rPr>
          <w:rFonts w:ascii="Palatino Linotype" w:eastAsia="Times New Roman" w:hAnsi="Palatino Linotype" w:cs="Times New Roman"/>
        </w:rPr>
        <w:t xml:space="preserve">Îndeplineşte atribuţiile corespunzătoare propriului domeniu de competenţă prevăzute în Acordurile de delegare a atribuțiilor privind implementarea: </w:t>
      </w:r>
    </w:p>
    <w:p w14:paraId="1016FC82" w14:textId="77777777" w:rsidR="0037757E" w:rsidRPr="0037757E" w:rsidRDefault="0037757E" w:rsidP="0037757E">
      <w:pPr>
        <w:pStyle w:val="ListParagraph"/>
        <w:widowControl w:val="0"/>
        <w:numPr>
          <w:ilvl w:val="0"/>
          <w:numId w:val="39"/>
        </w:numPr>
        <w:tabs>
          <w:tab w:val="left" w:pos="426"/>
          <w:tab w:val="left" w:pos="2070"/>
        </w:tabs>
        <w:autoSpaceDE w:val="0"/>
        <w:autoSpaceDN w:val="0"/>
        <w:spacing w:after="0" w:line="240" w:lineRule="auto"/>
        <w:jc w:val="both"/>
        <w:rPr>
          <w:rFonts w:ascii="Palatino Linotype" w:eastAsia="Times New Roman" w:hAnsi="Palatino Linotype" w:cs="Times New Roman"/>
        </w:rPr>
      </w:pPr>
      <w:r w:rsidRPr="0037757E">
        <w:rPr>
          <w:rFonts w:ascii="Palatino Linotype" w:eastAsia="Times New Roman" w:hAnsi="Palatino Linotype" w:cs="Times New Roman"/>
        </w:rPr>
        <w:t>Programului Creștere Inteligentă, Digitalizare și Instrumente Financiare (POCIDIF)</w:t>
      </w:r>
    </w:p>
    <w:p w14:paraId="5CE1D141" w14:textId="77777777" w:rsidR="0037757E" w:rsidRPr="0037757E" w:rsidRDefault="0037757E" w:rsidP="0037757E">
      <w:pPr>
        <w:pStyle w:val="ListParagraph"/>
        <w:widowControl w:val="0"/>
        <w:numPr>
          <w:ilvl w:val="0"/>
          <w:numId w:val="39"/>
        </w:numPr>
        <w:tabs>
          <w:tab w:val="left" w:pos="426"/>
          <w:tab w:val="left" w:pos="2070"/>
        </w:tabs>
        <w:autoSpaceDE w:val="0"/>
        <w:autoSpaceDN w:val="0"/>
        <w:spacing w:after="0" w:line="240" w:lineRule="auto"/>
        <w:jc w:val="both"/>
        <w:rPr>
          <w:rFonts w:ascii="Palatino Linotype" w:eastAsia="Times New Roman" w:hAnsi="Palatino Linotype" w:cs="Times New Roman"/>
        </w:rPr>
      </w:pPr>
      <w:r w:rsidRPr="0037757E">
        <w:rPr>
          <w:rFonts w:ascii="Palatino Linotype" w:eastAsia="Times New Roman" w:hAnsi="Palatino Linotype" w:cs="Times New Roman"/>
        </w:rPr>
        <w:t>Programului Sănătate (PoS);</w:t>
      </w:r>
    </w:p>
    <w:p w14:paraId="7D9CB102" w14:textId="4B106B75" w:rsidR="00682FD7" w:rsidRPr="0037757E" w:rsidRDefault="0037757E" w:rsidP="0037757E">
      <w:pPr>
        <w:pStyle w:val="ListParagraph"/>
        <w:numPr>
          <w:ilvl w:val="0"/>
          <w:numId w:val="38"/>
        </w:numPr>
        <w:spacing w:line="240" w:lineRule="auto"/>
        <w:rPr>
          <w:rFonts w:ascii="Palatino Linotype" w:eastAsia="Times New Roman" w:hAnsi="Palatino Linotype" w:cs="Times New Roman"/>
        </w:rPr>
      </w:pPr>
      <w:r w:rsidRPr="0037757E">
        <w:rPr>
          <w:rFonts w:ascii="Palatino Linotype" w:eastAsia="Times New Roman" w:hAnsi="Palatino Linotype" w:cs="Times New Roman"/>
        </w:rPr>
        <w:t>Întocmește lunar raportul de activitate şi îl supune spre avizare şefului de serviciu.</w:t>
      </w:r>
    </w:p>
    <w:p w14:paraId="73D8E1C9" w14:textId="39FC0592" w:rsidR="00D042C7" w:rsidRPr="0037757E" w:rsidRDefault="0037757E" w:rsidP="0037757E">
      <w:pPr>
        <w:pBdr>
          <w:top w:val="single" w:sz="4" w:space="1" w:color="auto"/>
          <w:left w:val="single" w:sz="4" w:space="4" w:color="auto"/>
          <w:bottom w:val="single" w:sz="4" w:space="1" w:color="auto"/>
          <w:right w:val="single" w:sz="4" w:space="4" w:color="auto"/>
        </w:pBdr>
        <w:spacing w:after="0" w:line="240" w:lineRule="auto"/>
        <w:jc w:val="both"/>
        <w:rPr>
          <w:rFonts w:ascii="Palatino Linotype" w:eastAsia="Times New Roman" w:hAnsi="Palatino Linotype" w:cs="Times New Roman"/>
          <w:b/>
          <w:bCs/>
          <w:lang w:eastAsia="ro-RO"/>
        </w:rPr>
      </w:pPr>
      <w:r>
        <w:rPr>
          <w:rFonts w:ascii="Palatino Linotype" w:eastAsia="Times New Roman" w:hAnsi="Palatino Linotype" w:cs="Times New Roman"/>
          <w:b/>
          <w:bCs/>
          <w:lang w:eastAsia="ro-RO"/>
        </w:rPr>
        <w:t xml:space="preserve">V. </w:t>
      </w:r>
      <w:r w:rsidR="00D042C7" w:rsidRPr="0037757E">
        <w:rPr>
          <w:rFonts w:ascii="Palatino Linotype" w:eastAsia="Times New Roman" w:hAnsi="Palatino Linotype" w:cs="Times New Roman"/>
          <w:b/>
          <w:bCs/>
          <w:lang w:eastAsia="ro-RO"/>
        </w:rPr>
        <w:t>Direcția Generală Organism Intermediar pentru Cercetare – Expert achiziții publice pentru implementare proiecte asistență tehnică</w:t>
      </w:r>
    </w:p>
    <w:p w14:paraId="625AC392" w14:textId="77777777" w:rsidR="00D042C7" w:rsidRPr="00127602" w:rsidRDefault="00D042C7" w:rsidP="000A7037">
      <w:pPr>
        <w:spacing w:after="0" w:line="240" w:lineRule="auto"/>
        <w:jc w:val="both"/>
        <w:rPr>
          <w:rFonts w:ascii="Palatino Linotype" w:eastAsia="Times New Roman" w:hAnsi="Palatino Linotype" w:cs="Times New Roman"/>
          <w:b/>
          <w:i/>
        </w:rPr>
      </w:pPr>
    </w:p>
    <w:p w14:paraId="4F0D9314" w14:textId="07437ECA" w:rsidR="00323591" w:rsidRPr="00127602" w:rsidRDefault="00323591" w:rsidP="000A7037">
      <w:pPr>
        <w:widowControl w:val="0"/>
        <w:autoSpaceDE w:val="0"/>
        <w:autoSpaceDN w:val="0"/>
        <w:spacing w:after="0" w:line="240" w:lineRule="auto"/>
        <w:jc w:val="both"/>
        <w:rPr>
          <w:rFonts w:ascii="Palatino Linotype" w:eastAsia="Times New Roman" w:hAnsi="Palatino Linotype" w:cs="Times New Roman"/>
          <w:b/>
          <w:i/>
        </w:rPr>
      </w:pPr>
      <w:r w:rsidRPr="00127602">
        <w:rPr>
          <w:rStyle w:val="Bodytext2Bold"/>
          <w:rFonts w:ascii="Palatino Linotype" w:hAnsi="Palatino Linotype" w:cs="Times New Roman"/>
          <w:sz w:val="22"/>
          <w:szCs w:val="22"/>
        </w:rPr>
        <w:t xml:space="preserve">Scopul principal al postului: </w:t>
      </w:r>
      <w:r w:rsidRPr="00127602">
        <w:rPr>
          <w:rFonts w:ascii="Palatino Linotype" w:hAnsi="Palatino Linotype" w:cs="Times New Roman"/>
        </w:rPr>
        <w:t xml:space="preserve">expert achiziții publice pentru implementare proiecte asistență tehnică pentru proiectele de asistență tehnică în care </w:t>
      </w:r>
      <w:r w:rsidR="00BB3181" w:rsidRPr="00127602">
        <w:rPr>
          <w:rFonts w:ascii="Palatino Linotype" w:hAnsi="Palatino Linotype" w:cs="Times New Roman"/>
        </w:rPr>
        <w:t>ANC</w:t>
      </w:r>
      <w:r w:rsidRPr="00127602">
        <w:rPr>
          <w:rFonts w:ascii="Palatino Linotype" w:hAnsi="Palatino Linotype" w:cs="Times New Roman"/>
        </w:rPr>
        <w:t>-DGOIC are calitatea de beneficiar</w:t>
      </w:r>
    </w:p>
    <w:p w14:paraId="56D03457" w14:textId="77777777" w:rsidR="00323591" w:rsidRPr="00127602" w:rsidRDefault="00323591" w:rsidP="000A7037">
      <w:pPr>
        <w:pStyle w:val="NoSpacing"/>
        <w:jc w:val="both"/>
        <w:rPr>
          <w:rFonts w:ascii="Palatino Linotype" w:hAnsi="Palatino Linotype" w:cs="Times New Roman"/>
          <w:b/>
          <w:sz w:val="22"/>
          <w:szCs w:val="22"/>
        </w:rPr>
      </w:pPr>
      <w:r w:rsidRPr="00127602">
        <w:rPr>
          <w:rFonts w:ascii="Palatino Linotype" w:hAnsi="Palatino Linotype" w:cs="Times New Roman"/>
          <w:b/>
          <w:bCs/>
          <w:sz w:val="22"/>
          <w:szCs w:val="22"/>
        </w:rPr>
        <w:t>Atribuții specifice postului</w:t>
      </w:r>
      <w:r w:rsidRPr="00127602">
        <w:rPr>
          <w:rFonts w:ascii="Palatino Linotype" w:hAnsi="Palatino Linotype" w:cs="Times New Roman"/>
          <w:b/>
          <w:sz w:val="22"/>
          <w:szCs w:val="22"/>
        </w:rPr>
        <w:t>:</w:t>
      </w:r>
    </w:p>
    <w:p w14:paraId="0C74D1CA"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Întocmirea documentației pentru derularea procedurilor de achiziții publice aferente proiectelor de AT</w:t>
      </w:r>
      <w:r w:rsidR="005447F0" w:rsidRPr="00127602">
        <w:rPr>
          <w:rFonts w:ascii="Palatino Linotype" w:eastAsia="Calibri" w:hAnsi="Palatino Linotype" w:cs="Times New Roman"/>
          <w:bCs/>
        </w:rPr>
        <w:t>;</w:t>
      </w:r>
    </w:p>
    <w:p w14:paraId="78A0E03C"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Publicarea documentației</w:t>
      </w:r>
      <w:r w:rsidR="005447F0" w:rsidRPr="00127602">
        <w:rPr>
          <w:rFonts w:ascii="Palatino Linotype" w:eastAsia="Calibri" w:hAnsi="Palatino Linotype" w:cs="Times New Roman"/>
          <w:bCs/>
        </w:rPr>
        <w:t>;</w:t>
      </w:r>
    </w:p>
    <w:p w14:paraId="4EC7644B"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Numirea comisiei de evaluare</w:t>
      </w:r>
      <w:r w:rsidR="005447F0" w:rsidRPr="00127602">
        <w:rPr>
          <w:rFonts w:ascii="Palatino Linotype" w:eastAsia="Calibri" w:hAnsi="Palatino Linotype" w:cs="Times New Roman"/>
          <w:bCs/>
        </w:rPr>
        <w:t>;</w:t>
      </w:r>
    </w:p>
    <w:p w14:paraId="525F6CE2"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Participarea în comisiile de evaluare pentru atribuirea contractelor de atribuire</w:t>
      </w:r>
      <w:r w:rsidR="005447F0" w:rsidRPr="00127602">
        <w:rPr>
          <w:rFonts w:ascii="Palatino Linotype" w:eastAsia="Calibri" w:hAnsi="Palatino Linotype" w:cs="Times New Roman"/>
          <w:bCs/>
        </w:rPr>
        <w:t>;</w:t>
      </w:r>
    </w:p>
    <w:p w14:paraId="31E0F990"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Derularea evaluării</w:t>
      </w:r>
      <w:r w:rsidR="005447F0" w:rsidRPr="00127602">
        <w:rPr>
          <w:rFonts w:ascii="Palatino Linotype" w:eastAsia="Calibri" w:hAnsi="Palatino Linotype" w:cs="Times New Roman"/>
          <w:bCs/>
        </w:rPr>
        <w:t>;</w:t>
      </w:r>
    </w:p>
    <w:p w14:paraId="1ED2CC87"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Formularea răspunsurilor la solicitările de clarificări</w:t>
      </w:r>
      <w:r w:rsidR="005447F0" w:rsidRPr="00127602">
        <w:rPr>
          <w:rFonts w:ascii="Palatino Linotype" w:eastAsia="Calibri" w:hAnsi="Palatino Linotype" w:cs="Times New Roman"/>
          <w:bCs/>
        </w:rPr>
        <w:t>;</w:t>
      </w:r>
    </w:p>
    <w:p w14:paraId="17FD07E6"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Întocmirea proceselor verbale</w:t>
      </w:r>
      <w:r w:rsidR="005447F0" w:rsidRPr="00127602">
        <w:rPr>
          <w:rFonts w:ascii="Palatino Linotype" w:eastAsia="Calibri" w:hAnsi="Palatino Linotype" w:cs="Times New Roman"/>
          <w:bCs/>
        </w:rPr>
        <w:t>;</w:t>
      </w:r>
    </w:p>
    <w:p w14:paraId="6124C683"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Întocmirea raportului de atribuire</w:t>
      </w:r>
      <w:r w:rsidR="005447F0" w:rsidRPr="00127602">
        <w:rPr>
          <w:rFonts w:ascii="Palatino Linotype" w:eastAsia="Calibri" w:hAnsi="Palatino Linotype" w:cs="Times New Roman"/>
          <w:bCs/>
        </w:rPr>
        <w:t>;</w:t>
      </w:r>
    </w:p>
    <w:p w14:paraId="5AE08620"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Întocmirea comunicărilor către ofertanți</w:t>
      </w:r>
      <w:r w:rsidR="005447F0" w:rsidRPr="00127602">
        <w:rPr>
          <w:rFonts w:ascii="Palatino Linotype" w:eastAsia="Calibri" w:hAnsi="Palatino Linotype" w:cs="Times New Roman"/>
          <w:bCs/>
        </w:rPr>
        <w:t>;</w:t>
      </w:r>
    </w:p>
    <w:p w14:paraId="72866119"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Formularea răspunsurilor la eventualele contestații;</w:t>
      </w:r>
    </w:p>
    <w:p w14:paraId="2847F65E"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Pregătirea contractului de achiziție publică;</w:t>
      </w:r>
    </w:p>
    <w:p w14:paraId="6BC33868"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Gestionarea actelor adiționale la contractele de achiziție publică</w:t>
      </w:r>
      <w:r w:rsidR="005447F0" w:rsidRPr="00127602">
        <w:rPr>
          <w:rFonts w:ascii="Palatino Linotype" w:eastAsia="Calibri" w:hAnsi="Palatino Linotype" w:cs="Times New Roman"/>
          <w:bCs/>
        </w:rPr>
        <w:t>;</w:t>
      </w:r>
    </w:p>
    <w:p w14:paraId="3B57D9D4" w14:textId="7FD872D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 xml:space="preserve">Asigurarea includerii achizițiilor din proiectele de AT în „Planurile anuale al achizițiilor publice” ale </w:t>
      </w:r>
      <w:r w:rsidR="00BB3181" w:rsidRPr="00127602">
        <w:rPr>
          <w:rFonts w:ascii="Palatino Linotype" w:eastAsia="Calibri" w:hAnsi="Palatino Linotype" w:cs="Times New Roman"/>
          <w:bCs/>
        </w:rPr>
        <w:t>ANC</w:t>
      </w:r>
      <w:r w:rsidRPr="00127602">
        <w:rPr>
          <w:rFonts w:ascii="Palatino Linotype" w:eastAsia="Calibri" w:hAnsi="Palatino Linotype" w:cs="Times New Roman"/>
          <w:bCs/>
        </w:rPr>
        <w:t>;</w:t>
      </w:r>
    </w:p>
    <w:p w14:paraId="344C7129"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Urmărirea respectării termenelor din planurile de achiziții şi a regulilor pentru achiziții publice;</w:t>
      </w:r>
    </w:p>
    <w:p w14:paraId="739DEEE2"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Asigura introducerea achizițiilor in sistemul informatic MySMIS2021</w:t>
      </w:r>
      <w:r w:rsidR="005447F0" w:rsidRPr="00127602">
        <w:rPr>
          <w:rFonts w:ascii="Palatino Linotype" w:eastAsia="Calibri" w:hAnsi="Palatino Linotype" w:cs="Times New Roman"/>
          <w:bCs/>
        </w:rPr>
        <w:t>;</w:t>
      </w:r>
    </w:p>
    <w:p w14:paraId="0CE24EC3"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Ține evidența documentelor ce îi sunt repartizate în lucru, precum și a celor elaborate de către acesta, conform reglementărilor legale în vigoare</w:t>
      </w:r>
      <w:r w:rsidR="005447F0" w:rsidRPr="00127602">
        <w:rPr>
          <w:rFonts w:ascii="Palatino Linotype" w:eastAsia="Calibri" w:hAnsi="Palatino Linotype" w:cs="Times New Roman"/>
          <w:bCs/>
        </w:rPr>
        <w:t>;</w:t>
      </w:r>
    </w:p>
    <w:p w14:paraId="60F44FA7" w14:textId="77777777" w:rsidR="00323591" w:rsidRPr="00127602" w:rsidRDefault="00323591" w:rsidP="007907F2">
      <w:pPr>
        <w:pStyle w:val="ListParagraph"/>
        <w:widowControl w:val="0"/>
        <w:numPr>
          <w:ilvl w:val="0"/>
          <w:numId w:val="11"/>
        </w:numPr>
        <w:tabs>
          <w:tab w:val="left" w:pos="296"/>
        </w:tabs>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Răspunde de bunurile materiale luate pe inventar propriu</w:t>
      </w:r>
      <w:r w:rsidR="005447F0" w:rsidRPr="00127602">
        <w:rPr>
          <w:rFonts w:ascii="Palatino Linotype" w:eastAsia="Calibri" w:hAnsi="Palatino Linotype" w:cs="Times New Roman"/>
          <w:bCs/>
        </w:rPr>
        <w:t>;</w:t>
      </w:r>
    </w:p>
    <w:p w14:paraId="17A09815" w14:textId="77777777" w:rsidR="00323591" w:rsidRPr="00127602" w:rsidRDefault="00323591" w:rsidP="007907F2">
      <w:pPr>
        <w:pStyle w:val="ListParagraph"/>
        <w:widowControl w:val="0"/>
        <w:numPr>
          <w:ilvl w:val="0"/>
          <w:numId w:val="11"/>
        </w:numPr>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Răspunde de transmiterea la timp şi corect a situațiilor pentru organele  de control, precum şi de situațiile întocmite conform atribuțiilor de serviciu</w:t>
      </w:r>
      <w:r w:rsidR="005447F0" w:rsidRPr="00127602">
        <w:rPr>
          <w:rFonts w:ascii="Palatino Linotype" w:eastAsia="Calibri" w:hAnsi="Palatino Linotype" w:cs="Times New Roman"/>
          <w:bCs/>
        </w:rPr>
        <w:t>;</w:t>
      </w:r>
    </w:p>
    <w:p w14:paraId="06F70C03" w14:textId="77777777" w:rsidR="00323591" w:rsidRPr="00127602" w:rsidRDefault="00323591" w:rsidP="007907F2">
      <w:pPr>
        <w:pStyle w:val="ListParagraph"/>
        <w:widowControl w:val="0"/>
        <w:numPr>
          <w:ilvl w:val="0"/>
          <w:numId w:val="11"/>
        </w:numPr>
        <w:tabs>
          <w:tab w:val="left" w:pos="296"/>
        </w:tabs>
        <w:spacing w:after="0" w:line="240" w:lineRule="auto"/>
        <w:jc w:val="both"/>
        <w:rPr>
          <w:rFonts w:ascii="Palatino Linotype" w:eastAsia="Calibri" w:hAnsi="Palatino Linotype" w:cs="Times New Roman"/>
          <w:bCs/>
        </w:rPr>
      </w:pPr>
      <w:r w:rsidRPr="00127602">
        <w:rPr>
          <w:rFonts w:ascii="Palatino Linotype" w:eastAsia="Calibri" w:hAnsi="Palatino Linotype" w:cs="Times New Roman"/>
          <w:bCs/>
        </w:rPr>
        <w:t>Are obligația de a semnala conducerii orice neregularitate care apare în legătură cu procedurile de lucru stabilite la nivelul direcției, precum și orice riscuri ce ar putea afecta rezultate</w:t>
      </w:r>
      <w:r w:rsidR="00D83297" w:rsidRPr="00127602">
        <w:rPr>
          <w:rFonts w:ascii="Palatino Linotype" w:eastAsia="Calibri" w:hAnsi="Palatino Linotype" w:cs="Times New Roman"/>
          <w:bCs/>
        </w:rPr>
        <w:t>le activității sale de zi cu zi;</w:t>
      </w:r>
    </w:p>
    <w:p w14:paraId="34E2C982" w14:textId="3F952FD8" w:rsidR="00D042C7" w:rsidRPr="00127602" w:rsidRDefault="00D83297" w:rsidP="007907F2">
      <w:pPr>
        <w:pStyle w:val="ListParagraph"/>
        <w:numPr>
          <w:ilvl w:val="0"/>
          <w:numId w:val="11"/>
        </w:numPr>
        <w:jc w:val="both"/>
        <w:rPr>
          <w:rFonts w:ascii="Palatino Linotype" w:eastAsia="Times New Roman" w:hAnsi="Palatino Linotype" w:cs="Times New Roman"/>
          <w:b/>
          <w:i/>
        </w:rPr>
      </w:pPr>
      <w:r w:rsidRPr="00127602">
        <w:rPr>
          <w:rFonts w:ascii="Palatino Linotype" w:eastAsia="Calibri" w:hAnsi="Palatino Linotype" w:cs="Times New Roman"/>
          <w:bCs/>
        </w:rPr>
        <w:t>Întocmește lunar raportul de activitate şi îl supune spre avizare superiorului ierarhic.</w:t>
      </w:r>
    </w:p>
    <w:sectPr w:rsidR="00D042C7" w:rsidRPr="00127602" w:rsidSect="00127602">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B0BE1" w14:textId="77777777" w:rsidR="00EE78C3" w:rsidRDefault="00EE78C3" w:rsidP="00AE6325">
      <w:pPr>
        <w:spacing w:after="0" w:line="240" w:lineRule="auto"/>
      </w:pPr>
      <w:r>
        <w:separator/>
      </w:r>
    </w:p>
  </w:endnote>
  <w:endnote w:type="continuationSeparator" w:id="0">
    <w:p w14:paraId="4FC22E37" w14:textId="77777777" w:rsidR="00EE78C3" w:rsidRDefault="00EE78C3" w:rsidP="00AE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871254"/>
      <w:docPartObj>
        <w:docPartGallery w:val="Page Numbers (Bottom of Page)"/>
        <w:docPartUnique/>
      </w:docPartObj>
    </w:sdtPr>
    <w:sdtEndPr>
      <w:rPr>
        <w:noProof/>
      </w:rPr>
    </w:sdtEndPr>
    <w:sdtContent>
      <w:p w14:paraId="607AAB7C" w14:textId="7113B8A1" w:rsidR="00C20842" w:rsidRDefault="00C20842">
        <w:pPr>
          <w:pStyle w:val="Footer"/>
          <w:jc w:val="right"/>
        </w:pPr>
        <w:r>
          <w:fldChar w:fldCharType="begin"/>
        </w:r>
        <w:r>
          <w:instrText xml:space="preserve"> PAGE   \* MERGEFORMAT </w:instrText>
        </w:r>
        <w:r>
          <w:fldChar w:fldCharType="separate"/>
        </w:r>
        <w:r w:rsidR="003A36E5">
          <w:rPr>
            <w:noProof/>
          </w:rPr>
          <w:t>6</w:t>
        </w:r>
        <w:r>
          <w:rPr>
            <w:noProof/>
          </w:rPr>
          <w:fldChar w:fldCharType="end"/>
        </w:r>
      </w:p>
    </w:sdtContent>
  </w:sdt>
  <w:p w14:paraId="5D118CE9" w14:textId="77777777" w:rsidR="00C20842" w:rsidRDefault="00C208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DD0FA" w14:textId="77777777" w:rsidR="00EE78C3" w:rsidRDefault="00EE78C3" w:rsidP="00AE6325">
      <w:pPr>
        <w:spacing w:after="0" w:line="240" w:lineRule="auto"/>
      </w:pPr>
      <w:r>
        <w:separator/>
      </w:r>
    </w:p>
  </w:footnote>
  <w:footnote w:type="continuationSeparator" w:id="0">
    <w:p w14:paraId="41BA1623" w14:textId="77777777" w:rsidR="00EE78C3" w:rsidRDefault="00EE78C3" w:rsidP="00AE6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3CFC"/>
    <w:multiLevelType w:val="hybridMultilevel"/>
    <w:tmpl w:val="956A9B20"/>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44EBC"/>
    <w:multiLevelType w:val="hybridMultilevel"/>
    <w:tmpl w:val="7F2299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E1239"/>
    <w:multiLevelType w:val="multilevel"/>
    <w:tmpl w:val="4A96E3B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B4B7020"/>
    <w:multiLevelType w:val="hybridMultilevel"/>
    <w:tmpl w:val="6D1C4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D01AB"/>
    <w:multiLevelType w:val="hybridMultilevel"/>
    <w:tmpl w:val="3E42DE70"/>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0F696433"/>
    <w:multiLevelType w:val="hybridMultilevel"/>
    <w:tmpl w:val="7FAEBA0C"/>
    <w:lvl w:ilvl="0" w:tplc="B8EE3AEA">
      <w:start w:val="1"/>
      <w:numFmt w:val="decimal"/>
      <w:lvlText w:val="%1."/>
      <w:lvlJc w:val="left"/>
      <w:pPr>
        <w:ind w:left="577" w:hanging="43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19402F4"/>
    <w:multiLevelType w:val="hybridMultilevel"/>
    <w:tmpl w:val="185E5216"/>
    <w:lvl w:ilvl="0" w:tplc="74EC02D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EB0C7C"/>
    <w:multiLevelType w:val="hybridMultilevel"/>
    <w:tmpl w:val="30AC8FC8"/>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041DA"/>
    <w:multiLevelType w:val="hybridMultilevel"/>
    <w:tmpl w:val="0DA49E30"/>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621D1"/>
    <w:multiLevelType w:val="hybridMultilevel"/>
    <w:tmpl w:val="F1ACD832"/>
    <w:lvl w:ilvl="0" w:tplc="74EC02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E475C"/>
    <w:multiLevelType w:val="hybridMultilevel"/>
    <w:tmpl w:val="8C5050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1D6E42"/>
    <w:multiLevelType w:val="hybridMultilevel"/>
    <w:tmpl w:val="0422E318"/>
    <w:lvl w:ilvl="0" w:tplc="D2A0BAE6">
      <w:start w:val="1"/>
      <w:numFmt w:val="upperRoman"/>
      <w:lvlText w:val="%1."/>
      <w:lvlJc w:val="left"/>
      <w:pPr>
        <w:ind w:left="720" w:hanging="720"/>
      </w:pPr>
      <w:rPr>
        <w:rFonts w:hint="default"/>
        <w:i w:val="0"/>
      </w:rPr>
    </w:lvl>
    <w:lvl w:ilvl="1" w:tplc="D534EC60">
      <w:start w:val="1"/>
      <w:numFmt w:val="decimal"/>
      <w:lvlText w:val="%2."/>
      <w:lvlJc w:val="left"/>
      <w:pPr>
        <w:ind w:left="1440" w:hanging="360"/>
      </w:pPr>
      <w:rPr>
        <w:rFonts w:eastAsia="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E6947"/>
    <w:multiLevelType w:val="hybridMultilevel"/>
    <w:tmpl w:val="831A17FA"/>
    <w:lvl w:ilvl="0" w:tplc="2B002004">
      <w:start w:val="1"/>
      <w:numFmt w:val="decimal"/>
      <w:lvlText w:val="%1."/>
      <w:lvlJc w:val="left"/>
      <w:pPr>
        <w:ind w:left="1065" w:hanging="705"/>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20925"/>
    <w:multiLevelType w:val="hybridMultilevel"/>
    <w:tmpl w:val="DC704EDA"/>
    <w:lvl w:ilvl="0" w:tplc="89503904">
      <w:start w:val="1"/>
      <w:numFmt w:val="upperRoman"/>
      <w:lvlText w:val="%1."/>
      <w:lvlJc w:val="left"/>
      <w:pPr>
        <w:ind w:left="1288"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394CF8"/>
    <w:multiLevelType w:val="hybridMultilevel"/>
    <w:tmpl w:val="0D28F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11280"/>
    <w:multiLevelType w:val="hybridMultilevel"/>
    <w:tmpl w:val="B874E884"/>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C2214"/>
    <w:multiLevelType w:val="hybridMultilevel"/>
    <w:tmpl w:val="82F68CD2"/>
    <w:lvl w:ilvl="0" w:tplc="BC905A8C">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167AA"/>
    <w:multiLevelType w:val="hybridMultilevel"/>
    <w:tmpl w:val="61044F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A3558C"/>
    <w:multiLevelType w:val="hybridMultilevel"/>
    <w:tmpl w:val="6054EA7E"/>
    <w:lvl w:ilvl="0" w:tplc="8B18956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14C12"/>
    <w:multiLevelType w:val="hybridMultilevel"/>
    <w:tmpl w:val="2D824D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DBC07EF"/>
    <w:multiLevelType w:val="hybridMultilevel"/>
    <w:tmpl w:val="196C89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4420C5"/>
    <w:multiLevelType w:val="hybridMultilevel"/>
    <w:tmpl w:val="AEA0C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F2CDD"/>
    <w:multiLevelType w:val="hybridMultilevel"/>
    <w:tmpl w:val="C9DA67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B0646"/>
    <w:multiLevelType w:val="hybridMultilevel"/>
    <w:tmpl w:val="8A92766E"/>
    <w:lvl w:ilvl="0" w:tplc="ED8A6304">
      <w:start w:val="1"/>
      <w:numFmt w:val="decimal"/>
      <w:lvlText w:val="%1."/>
      <w:lvlJc w:val="left"/>
      <w:pPr>
        <w:ind w:left="720" w:hanging="360"/>
      </w:pPr>
      <w:rPr>
        <w:rFonts w:hint="default"/>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9AD40CB"/>
    <w:multiLevelType w:val="hybridMultilevel"/>
    <w:tmpl w:val="DB7CE160"/>
    <w:lvl w:ilvl="0" w:tplc="74EC02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C3A1E"/>
    <w:multiLevelType w:val="multilevel"/>
    <w:tmpl w:val="4EDCC81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i w:val="0"/>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53B04D5E"/>
    <w:multiLevelType w:val="hybridMultilevel"/>
    <w:tmpl w:val="AE162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961DD7"/>
    <w:multiLevelType w:val="multilevel"/>
    <w:tmpl w:val="DE28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C14B45"/>
    <w:multiLevelType w:val="hybridMultilevel"/>
    <w:tmpl w:val="B9CE8EBE"/>
    <w:lvl w:ilvl="0" w:tplc="74EC02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D7D23"/>
    <w:multiLevelType w:val="hybridMultilevel"/>
    <w:tmpl w:val="EE16528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9B6873"/>
    <w:multiLevelType w:val="hybridMultilevel"/>
    <w:tmpl w:val="DC704EDA"/>
    <w:lvl w:ilvl="0" w:tplc="89503904">
      <w:start w:val="1"/>
      <w:numFmt w:val="upperRoman"/>
      <w:lvlText w:val="%1."/>
      <w:lvlJc w:val="left"/>
      <w:pPr>
        <w:ind w:left="1288"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BC4E7E"/>
    <w:multiLevelType w:val="hybridMultilevel"/>
    <w:tmpl w:val="2C3E9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C06D7C"/>
    <w:multiLevelType w:val="hybridMultilevel"/>
    <w:tmpl w:val="50B22D42"/>
    <w:lvl w:ilvl="0" w:tplc="9AA8BA6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6162BE"/>
    <w:multiLevelType w:val="hybridMultilevel"/>
    <w:tmpl w:val="DC229B8C"/>
    <w:lvl w:ilvl="0" w:tplc="0409000F">
      <w:start w:val="1"/>
      <w:numFmt w:val="decimal"/>
      <w:lvlText w:val="%1."/>
      <w:lvlJc w:val="left"/>
      <w:pPr>
        <w:ind w:left="720" w:hanging="360"/>
      </w:pPr>
      <w:rPr>
        <w:rFonts w:hint="default"/>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03F3B"/>
    <w:multiLevelType w:val="hybridMultilevel"/>
    <w:tmpl w:val="0638CFA2"/>
    <w:lvl w:ilvl="0" w:tplc="ACFCD370">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CA1659"/>
    <w:multiLevelType w:val="hybridMultilevel"/>
    <w:tmpl w:val="F6363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CC6F5C"/>
    <w:multiLevelType w:val="hybridMultilevel"/>
    <w:tmpl w:val="21B20E42"/>
    <w:lvl w:ilvl="0" w:tplc="6E309C40">
      <w:start w:val="1"/>
      <w:numFmt w:val="decimal"/>
      <w:lvlText w:val="%1)"/>
      <w:lvlJc w:val="left"/>
      <w:pPr>
        <w:ind w:left="1065" w:hanging="705"/>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DF2988"/>
    <w:multiLevelType w:val="hybridMultilevel"/>
    <w:tmpl w:val="04AA5F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9A278F"/>
    <w:multiLevelType w:val="hybridMultilevel"/>
    <w:tmpl w:val="5A62E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9B1216"/>
    <w:multiLevelType w:val="hybridMultilevel"/>
    <w:tmpl w:val="FFB8EC88"/>
    <w:lvl w:ilvl="0" w:tplc="C37052A6">
      <w:start w:val="6"/>
      <w:numFmt w:val="bullet"/>
      <w:lvlText w:val="-"/>
      <w:lvlJc w:val="left"/>
      <w:pPr>
        <w:ind w:left="420" w:hanging="360"/>
      </w:pPr>
      <w:rPr>
        <w:rFonts w:ascii="Trebuchet MS" w:eastAsia="Times New Roman" w:hAnsi="Trebuchet MS" w:cs="Arial" w:hint="default"/>
      </w:rPr>
    </w:lvl>
    <w:lvl w:ilvl="1" w:tplc="04180003">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40" w15:restartNumberingAfterBreak="0">
    <w:nsid w:val="7BB82089"/>
    <w:multiLevelType w:val="hybridMultilevel"/>
    <w:tmpl w:val="BA0615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3"/>
  </w:num>
  <w:num w:numId="3">
    <w:abstractNumId w:val="11"/>
  </w:num>
  <w:num w:numId="4">
    <w:abstractNumId w:val="13"/>
  </w:num>
  <w:num w:numId="5">
    <w:abstractNumId w:val="31"/>
  </w:num>
  <w:num w:numId="6">
    <w:abstractNumId w:val="8"/>
  </w:num>
  <w:num w:numId="7">
    <w:abstractNumId w:val="7"/>
  </w:num>
  <w:num w:numId="8">
    <w:abstractNumId w:val="35"/>
  </w:num>
  <w:num w:numId="9">
    <w:abstractNumId w:val="17"/>
  </w:num>
  <w:num w:numId="10">
    <w:abstractNumId w:val="23"/>
  </w:num>
  <w:num w:numId="11">
    <w:abstractNumId w:val="18"/>
  </w:num>
  <w:num w:numId="12">
    <w:abstractNumId w:val="27"/>
  </w:num>
  <w:num w:numId="13">
    <w:abstractNumId w:val="12"/>
  </w:num>
  <w:num w:numId="14">
    <w:abstractNumId w:val="21"/>
  </w:num>
  <w:num w:numId="15">
    <w:abstractNumId w:val="32"/>
  </w:num>
  <w:num w:numId="16">
    <w:abstractNumId w:val="2"/>
  </w:num>
  <w:num w:numId="17">
    <w:abstractNumId w:val="14"/>
  </w:num>
  <w:num w:numId="18">
    <w:abstractNumId w:val="26"/>
  </w:num>
  <w:num w:numId="19">
    <w:abstractNumId w:val="38"/>
  </w:num>
  <w:num w:numId="20">
    <w:abstractNumId w:val="37"/>
  </w:num>
  <w:num w:numId="21">
    <w:abstractNumId w:val="25"/>
  </w:num>
  <w:num w:numId="22">
    <w:abstractNumId w:val="10"/>
  </w:num>
  <w:num w:numId="23">
    <w:abstractNumId w:val="22"/>
  </w:num>
  <w:num w:numId="24">
    <w:abstractNumId w:val="20"/>
  </w:num>
  <w:num w:numId="25">
    <w:abstractNumId w:val="36"/>
  </w:num>
  <w:num w:numId="26">
    <w:abstractNumId w:val="29"/>
  </w:num>
  <w:num w:numId="27">
    <w:abstractNumId w:val="40"/>
  </w:num>
  <w:num w:numId="28">
    <w:abstractNumId w:val="1"/>
  </w:num>
  <w:num w:numId="29">
    <w:abstractNumId w:val="6"/>
  </w:num>
  <w:num w:numId="30">
    <w:abstractNumId w:val="28"/>
  </w:num>
  <w:num w:numId="31">
    <w:abstractNumId w:val="9"/>
  </w:num>
  <w:num w:numId="32">
    <w:abstractNumId w:val="24"/>
  </w:num>
  <w:num w:numId="33">
    <w:abstractNumId w:val="4"/>
  </w:num>
  <w:num w:numId="34">
    <w:abstractNumId w:val="19"/>
  </w:num>
  <w:num w:numId="35">
    <w:abstractNumId w:val="30"/>
  </w:num>
  <w:num w:numId="36">
    <w:abstractNumId w:val="33"/>
  </w:num>
  <w:num w:numId="37">
    <w:abstractNumId w:val="0"/>
  </w:num>
  <w:num w:numId="38">
    <w:abstractNumId w:val="15"/>
  </w:num>
  <w:num w:numId="39">
    <w:abstractNumId w:val="34"/>
  </w:num>
  <w:num w:numId="40">
    <w:abstractNumId w:val="16"/>
  </w:num>
  <w:num w:numId="41">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4D"/>
    <w:rsid w:val="00001D01"/>
    <w:rsid w:val="00001E9D"/>
    <w:rsid w:val="00003615"/>
    <w:rsid w:val="00005C27"/>
    <w:rsid w:val="00012F1A"/>
    <w:rsid w:val="00013445"/>
    <w:rsid w:val="00022045"/>
    <w:rsid w:val="00030AE3"/>
    <w:rsid w:val="00030ED5"/>
    <w:rsid w:val="0003268B"/>
    <w:rsid w:val="000355D2"/>
    <w:rsid w:val="00041D4E"/>
    <w:rsid w:val="00044D43"/>
    <w:rsid w:val="000471CF"/>
    <w:rsid w:val="0005108C"/>
    <w:rsid w:val="00052BB6"/>
    <w:rsid w:val="00052EFF"/>
    <w:rsid w:val="00053275"/>
    <w:rsid w:val="00053789"/>
    <w:rsid w:val="000542C5"/>
    <w:rsid w:val="00055C1E"/>
    <w:rsid w:val="0006103D"/>
    <w:rsid w:val="00061CE0"/>
    <w:rsid w:val="00065A23"/>
    <w:rsid w:val="0006648C"/>
    <w:rsid w:val="00066C40"/>
    <w:rsid w:val="00067726"/>
    <w:rsid w:val="000678CA"/>
    <w:rsid w:val="00074338"/>
    <w:rsid w:val="00077D57"/>
    <w:rsid w:val="0008057F"/>
    <w:rsid w:val="00081F9B"/>
    <w:rsid w:val="00083362"/>
    <w:rsid w:val="00086870"/>
    <w:rsid w:val="00086A42"/>
    <w:rsid w:val="000945A1"/>
    <w:rsid w:val="00094DC4"/>
    <w:rsid w:val="00095ACD"/>
    <w:rsid w:val="0009769C"/>
    <w:rsid w:val="000A004D"/>
    <w:rsid w:val="000A1B05"/>
    <w:rsid w:val="000A3D29"/>
    <w:rsid w:val="000A6605"/>
    <w:rsid w:val="000A7037"/>
    <w:rsid w:val="000B0AED"/>
    <w:rsid w:val="000B12A8"/>
    <w:rsid w:val="000C2670"/>
    <w:rsid w:val="000C3C42"/>
    <w:rsid w:val="000C45CD"/>
    <w:rsid w:val="000C5961"/>
    <w:rsid w:val="000D2073"/>
    <w:rsid w:val="000D2629"/>
    <w:rsid w:val="000E12D8"/>
    <w:rsid w:val="000E18D0"/>
    <w:rsid w:val="000E1F66"/>
    <w:rsid w:val="000E3995"/>
    <w:rsid w:val="000E3C3D"/>
    <w:rsid w:val="000E3E8D"/>
    <w:rsid w:val="000E59EF"/>
    <w:rsid w:val="000E5E93"/>
    <w:rsid w:val="000E7FA3"/>
    <w:rsid w:val="000F40C0"/>
    <w:rsid w:val="001066E6"/>
    <w:rsid w:val="0010730B"/>
    <w:rsid w:val="0011047D"/>
    <w:rsid w:val="00111C6E"/>
    <w:rsid w:val="00113E2E"/>
    <w:rsid w:val="00116B6C"/>
    <w:rsid w:val="001223BF"/>
    <w:rsid w:val="00127602"/>
    <w:rsid w:val="001277BB"/>
    <w:rsid w:val="00131D00"/>
    <w:rsid w:val="0013460C"/>
    <w:rsid w:val="001361C6"/>
    <w:rsid w:val="00140F32"/>
    <w:rsid w:val="00146707"/>
    <w:rsid w:val="0015000C"/>
    <w:rsid w:val="00151C47"/>
    <w:rsid w:val="00155D58"/>
    <w:rsid w:val="0015754C"/>
    <w:rsid w:val="00163194"/>
    <w:rsid w:val="0016342D"/>
    <w:rsid w:val="0017279F"/>
    <w:rsid w:val="00174741"/>
    <w:rsid w:val="00175EC8"/>
    <w:rsid w:val="00181D64"/>
    <w:rsid w:val="001827FF"/>
    <w:rsid w:val="00182FC6"/>
    <w:rsid w:val="00183A6E"/>
    <w:rsid w:val="00185950"/>
    <w:rsid w:val="00192900"/>
    <w:rsid w:val="00193684"/>
    <w:rsid w:val="0019569D"/>
    <w:rsid w:val="00197D43"/>
    <w:rsid w:val="001A0F42"/>
    <w:rsid w:val="001A32E8"/>
    <w:rsid w:val="001A4C20"/>
    <w:rsid w:val="001C3C34"/>
    <w:rsid w:val="001C574D"/>
    <w:rsid w:val="001C777A"/>
    <w:rsid w:val="001D500A"/>
    <w:rsid w:val="001D7F1D"/>
    <w:rsid w:val="001E68F4"/>
    <w:rsid w:val="001F35F4"/>
    <w:rsid w:val="001F6815"/>
    <w:rsid w:val="001F6D65"/>
    <w:rsid w:val="002009E2"/>
    <w:rsid w:val="0020170C"/>
    <w:rsid w:val="00201BA8"/>
    <w:rsid w:val="00202CA1"/>
    <w:rsid w:val="002125C9"/>
    <w:rsid w:val="0021543C"/>
    <w:rsid w:val="00220D02"/>
    <w:rsid w:val="002232C0"/>
    <w:rsid w:val="00223D9A"/>
    <w:rsid w:val="00234B75"/>
    <w:rsid w:val="00234E3B"/>
    <w:rsid w:val="00237108"/>
    <w:rsid w:val="00242155"/>
    <w:rsid w:val="00245BA6"/>
    <w:rsid w:val="00255862"/>
    <w:rsid w:val="00255F72"/>
    <w:rsid w:val="00261440"/>
    <w:rsid w:val="0026167C"/>
    <w:rsid w:val="002619DD"/>
    <w:rsid w:val="00265A64"/>
    <w:rsid w:val="00267B7A"/>
    <w:rsid w:val="00271BDA"/>
    <w:rsid w:val="00275475"/>
    <w:rsid w:val="002804E8"/>
    <w:rsid w:val="002927FB"/>
    <w:rsid w:val="002A070E"/>
    <w:rsid w:val="002A74C9"/>
    <w:rsid w:val="002B5907"/>
    <w:rsid w:val="002B5E08"/>
    <w:rsid w:val="002B6F04"/>
    <w:rsid w:val="002C01B6"/>
    <w:rsid w:val="002C3B73"/>
    <w:rsid w:val="002D12A2"/>
    <w:rsid w:val="002D35DC"/>
    <w:rsid w:val="002D454E"/>
    <w:rsid w:val="002D5C59"/>
    <w:rsid w:val="002D7801"/>
    <w:rsid w:val="002E06D2"/>
    <w:rsid w:val="002E0B09"/>
    <w:rsid w:val="002E1001"/>
    <w:rsid w:val="002E10DC"/>
    <w:rsid w:val="002E16D6"/>
    <w:rsid w:val="002E3E82"/>
    <w:rsid w:val="002E50A6"/>
    <w:rsid w:val="002E53D5"/>
    <w:rsid w:val="002E639E"/>
    <w:rsid w:val="002E70B8"/>
    <w:rsid w:val="002F0936"/>
    <w:rsid w:val="002F4C29"/>
    <w:rsid w:val="002F66D2"/>
    <w:rsid w:val="002F70F9"/>
    <w:rsid w:val="00300B59"/>
    <w:rsid w:val="00302FCF"/>
    <w:rsid w:val="00312EEE"/>
    <w:rsid w:val="00314767"/>
    <w:rsid w:val="00321620"/>
    <w:rsid w:val="00323591"/>
    <w:rsid w:val="00324400"/>
    <w:rsid w:val="00324401"/>
    <w:rsid w:val="003270DB"/>
    <w:rsid w:val="00331DA4"/>
    <w:rsid w:val="00333DF9"/>
    <w:rsid w:val="003343E0"/>
    <w:rsid w:val="00344224"/>
    <w:rsid w:val="00344345"/>
    <w:rsid w:val="00346E2D"/>
    <w:rsid w:val="00350C9E"/>
    <w:rsid w:val="00355575"/>
    <w:rsid w:val="00356924"/>
    <w:rsid w:val="003574D8"/>
    <w:rsid w:val="003622A4"/>
    <w:rsid w:val="00362AAC"/>
    <w:rsid w:val="0036311E"/>
    <w:rsid w:val="00364AFD"/>
    <w:rsid w:val="00370604"/>
    <w:rsid w:val="00371C03"/>
    <w:rsid w:val="00372697"/>
    <w:rsid w:val="00376006"/>
    <w:rsid w:val="0037757E"/>
    <w:rsid w:val="00383E14"/>
    <w:rsid w:val="0038500E"/>
    <w:rsid w:val="00390E18"/>
    <w:rsid w:val="00391BD6"/>
    <w:rsid w:val="0039633C"/>
    <w:rsid w:val="003A295E"/>
    <w:rsid w:val="003A36E5"/>
    <w:rsid w:val="003A5EA6"/>
    <w:rsid w:val="003A6AAF"/>
    <w:rsid w:val="003A6E9A"/>
    <w:rsid w:val="003B1B2D"/>
    <w:rsid w:val="003C1F1A"/>
    <w:rsid w:val="003C2E29"/>
    <w:rsid w:val="003C332A"/>
    <w:rsid w:val="003C7252"/>
    <w:rsid w:val="003C7C4A"/>
    <w:rsid w:val="003D4D49"/>
    <w:rsid w:val="003D6075"/>
    <w:rsid w:val="003D6B08"/>
    <w:rsid w:val="003E39D3"/>
    <w:rsid w:val="003E4F09"/>
    <w:rsid w:val="003F26EA"/>
    <w:rsid w:val="003F3418"/>
    <w:rsid w:val="003F460E"/>
    <w:rsid w:val="003F6FBA"/>
    <w:rsid w:val="003F6FE0"/>
    <w:rsid w:val="00402ABE"/>
    <w:rsid w:val="00402EFD"/>
    <w:rsid w:val="00403FFA"/>
    <w:rsid w:val="0040554C"/>
    <w:rsid w:val="00411BC7"/>
    <w:rsid w:val="004138A5"/>
    <w:rsid w:val="00415692"/>
    <w:rsid w:val="0041590D"/>
    <w:rsid w:val="00416F05"/>
    <w:rsid w:val="004216A8"/>
    <w:rsid w:val="00426ADB"/>
    <w:rsid w:val="00437FD5"/>
    <w:rsid w:val="00440346"/>
    <w:rsid w:val="004412CB"/>
    <w:rsid w:val="00442E95"/>
    <w:rsid w:val="0044658A"/>
    <w:rsid w:val="00447581"/>
    <w:rsid w:val="00447F73"/>
    <w:rsid w:val="00450794"/>
    <w:rsid w:val="00451D10"/>
    <w:rsid w:val="00451EDB"/>
    <w:rsid w:val="004521B6"/>
    <w:rsid w:val="00452348"/>
    <w:rsid w:val="00452E67"/>
    <w:rsid w:val="0045369F"/>
    <w:rsid w:val="00453948"/>
    <w:rsid w:val="004552A4"/>
    <w:rsid w:val="00456077"/>
    <w:rsid w:val="004564A3"/>
    <w:rsid w:val="00464A91"/>
    <w:rsid w:val="004667F3"/>
    <w:rsid w:val="0046683F"/>
    <w:rsid w:val="00470270"/>
    <w:rsid w:val="00470716"/>
    <w:rsid w:val="00471961"/>
    <w:rsid w:val="00471DAD"/>
    <w:rsid w:val="004724C4"/>
    <w:rsid w:val="00472A09"/>
    <w:rsid w:val="00480C5B"/>
    <w:rsid w:val="00482EC1"/>
    <w:rsid w:val="004873FB"/>
    <w:rsid w:val="00490133"/>
    <w:rsid w:val="00490E61"/>
    <w:rsid w:val="00491369"/>
    <w:rsid w:val="00492845"/>
    <w:rsid w:val="00492F97"/>
    <w:rsid w:val="00493F7A"/>
    <w:rsid w:val="004940C1"/>
    <w:rsid w:val="00494965"/>
    <w:rsid w:val="00495C2C"/>
    <w:rsid w:val="004A0BF7"/>
    <w:rsid w:val="004A1397"/>
    <w:rsid w:val="004A14A7"/>
    <w:rsid w:val="004A20A4"/>
    <w:rsid w:val="004A3A03"/>
    <w:rsid w:val="004A707F"/>
    <w:rsid w:val="004B25A1"/>
    <w:rsid w:val="004B55FC"/>
    <w:rsid w:val="004B6EC3"/>
    <w:rsid w:val="004C0D71"/>
    <w:rsid w:val="004C216E"/>
    <w:rsid w:val="004C2380"/>
    <w:rsid w:val="004C4CC7"/>
    <w:rsid w:val="004C4EBB"/>
    <w:rsid w:val="004C7083"/>
    <w:rsid w:val="004D298F"/>
    <w:rsid w:val="004D36F9"/>
    <w:rsid w:val="004D597F"/>
    <w:rsid w:val="004D7271"/>
    <w:rsid w:val="004E05C2"/>
    <w:rsid w:val="004E3AF6"/>
    <w:rsid w:val="004E3D10"/>
    <w:rsid w:val="004E60A6"/>
    <w:rsid w:val="004F0BEA"/>
    <w:rsid w:val="004F34C9"/>
    <w:rsid w:val="004F47A9"/>
    <w:rsid w:val="004F556C"/>
    <w:rsid w:val="004F5CBC"/>
    <w:rsid w:val="004F6D36"/>
    <w:rsid w:val="00502653"/>
    <w:rsid w:val="0050314D"/>
    <w:rsid w:val="005031C6"/>
    <w:rsid w:val="00503348"/>
    <w:rsid w:val="005055F8"/>
    <w:rsid w:val="00507D56"/>
    <w:rsid w:val="0051039C"/>
    <w:rsid w:val="005164C2"/>
    <w:rsid w:val="00521F5F"/>
    <w:rsid w:val="00521F81"/>
    <w:rsid w:val="00522FAB"/>
    <w:rsid w:val="00524A49"/>
    <w:rsid w:val="005257C4"/>
    <w:rsid w:val="005306E9"/>
    <w:rsid w:val="00533260"/>
    <w:rsid w:val="00540025"/>
    <w:rsid w:val="005425E3"/>
    <w:rsid w:val="005447F0"/>
    <w:rsid w:val="0054554B"/>
    <w:rsid w:val="005461A5"/>
    <w:rsid w:val="005470AA"/>
    <w:rsid w:val="00550D85"/>
    <w:rsid w:val="005555E4"/>
    <w:rsid w:val="00571E83"/>
    <w:rsid w:val="00576D7A"/>
    <w:rsid w:val="00581D2C"/>
    <w:rsid w:val="005861DF"/>
    <w:rsid w:val="00590092"/>
    <w:rsid w:val="00590AD2"/>
    <w:rsid w:val="0059476F"/>
    <w:rsid w:val="00595D7E"/>
    <w:rsid w:val="005961AD"/>
    <w:rsid w:val="00596E7B"/>
    <w:rsid w:val="005970E2"/>
    <w:rsid w:val="005A3955"/>
    <w:rsid w:val="005B36D9"/>
    <w:rsid w:val="005B3B01"/>
    <w:rsid w:val="005B490F"/>
    <w:rsid w:val="005B551D"/>
    <w:rsid w:val="005B7307"/>
    <w:rsid w:val="005C2265"/>
    <w:rsid w:val="005C25DD"/>
    <w:rsid w:val="005C28AE"/>
    <w:rsid w:val="005C4110"/>
    <w:rsid w:val="005C6F84"/>
    <w:rsid w:val="005D3A27"/>
    <w:rsid w:val="005E135C"/>
    <w:rsid w:val="005E3095"/>
    <w:rsid w:val="005E42B9"/>
    <w:rsid w:val="005E5198"/>
    <w:rsid w:val="005F14FD"/>
    <w:rsid w:val="005F17B1"/>
    <w:rsid w:val="005F3502"/>
    <w:rsid w:val="005F60E0"/>
    <w:rsid w:val="005F6FB3"/>
    <w:rsid w:val="00602E2C"/>
    <w:rsid w:val="0061334A"/>
    <w:rsid w:val="006172F0"/>
    <w:rsid w:val="006206A5"/>
    <w:rsid w:val="00627C01"/>
    <w:rsid w:val="00630F1C"/>
    <w:rsid w:val="006326A7"/>
    <w:rsid w:val="00635625"/>
    <w:rsid w:val="0063637E"/>
    <w:rsid w:val="00640BCC"/>
    <w:rsid w:val="006445AD"/>
    <w:rsid w:val="00645ABE"/>
    <w:rsid w:val="00647603"/>
    <w:rsid w:val="00651613"/>
    <w:rsid w:val="00653CB4"/>
    <w:rsid w:val="0066085B"/>
    <w:rsid w:val="00663F8B"/>
    <w:rsid w:val="006704D6"/>
    <w:rsid w:val="00677145"/>
    <w:rsid w:val="00682FD7"/>
    <w:rsid w:val="00684F9C"/>
    <w:rsid w:val="0069097C"/>
    <w:rsid w:val="00691B88"/>
    <w:rsid w:val="00691EDE"/>
    <w:rsid w:val="00692156"/>
    <w:rsid w:val="00693058"/>
    <w:rsid w:val="00693A56"/>
    <w:rsid w:val="00695EF5"/>
    <w:rsid w:val="006A19E0"/>
    <w:rsid w:val="006A2948"/>
    <w:rsid w:val="006A2B9B"/>
    <w:rsid w:val="006A36A6"/>
    <w:rsid w:val="006A6775"/>
    <w:rsid w:val="006A6BF8"/>
    <w:rsid w:val="006A74F8"/>
    <w:rsid w:val="006C1065"/>
    <w:rsid w:val="006C1C94"/>
    <w:rsid w:val="006C28C1"/>
    <w:rsid w:val="006C37E6"/>
    <w:rsid w:val="006C3A33"/>
    <w:rsid w:val="006C5DCB"/>
    <w:rsid w:val="006D16AD"/>
    <w:rsid w:val="006D2027"/>
    <w:rsid w:val="006D3859"/>
    <w:rsid w:val="006D4F65"/>
    <w:rsid w:val="006D53BD"/>
    <w:rsid w:val="006E08B9"/>
    <w:rsid w:val="006E28B3"/>
    <w:rsid w:val="006E4105"/>
    <w:rsid w:val="006E6297"/>
    <w:rsid w:val="006F0D18"/>
    <w:rsid w:val="006F0E7A"/>
    <w:rsid w:val="006F0FD0"/>
    <w:rsid w:val="006F1110"/>
    <w:rsid w:val="007002FD"/>
    <w:rsid w:val="00700454"/>
    <w:rsid w:val="00700A4C"/>
    <w:rsid w:val="00700D21"/>
    <w:rsid w:val="00701E7F"/>
    <w:rsid w:val="00707977"/>
    <w:rsid w:val="007121FE"/>
    <w:rsid w:val="00720D81"/>
    <w:rsid w:val="0073013F"/>
    <w:rsid w:val="007349DB"/>
    <w:rsid w:val="00735BC8"/>
    <w:rsid w:val="00736A41"/>
    <w:rsid w:val="00744E68"/>
    <w:rsid w:val="0074583A"/>
    <w:rsid w:val="00750D4A"/>
    <w:rsid w:val="00754CBC"/>
    <w:rsid w:val="00755CBF"/>
    <w:rsid w:val="00760247"/>
    <w:rsid w:val="00760996"/>
    <w:rsid w:val="0076265D"/>
    <w:rsid w:val="007713C8"/>
    <w:rsid w:val="00771809"/>
    <w:rsid w:val="00775B64"/>
    <w:rsid w:val="007814C4"/>
    <w:rsid w:val="00782FC7"/>
    <w:rsid w:val="00785746"/>
    <w:rsid w:val="0078777A"/>
    <w:rsid w:val="007907F2"/>
    <w:rsid w:val="007A303C"/>
    <w:rsid w:val="007A357F"/>
    <w:rsid w:val="007A37D5"/>
    <w:rsid w:val="007A39E8"/>
    <w:rsid w:val="007A5C41"/>
    <w:rsid w:val="007A63C1"/>
    <w:rsid w:val="007A792C"/>
    <w:rsid w:val="007A7CDE"/>
    <w:rsid w:val="007B1E5F"/>
    <w:rsid w:val="007C1ECD"/>
    <w:rsid w:val="007C269A"/>
    <w:rsid w:val="007C47B2"/>
    <w:rsid w:val="007C5471"/>
    <w:rsid w:val="007C6885"/>
    <w:rsid w:val="007D1A94"/>
    <w:rsid w:val="007D4129"/>
    <w:rsid w:val="007D7C8F"/>
    <w:rsid w:val="007E1C6A"/>
    <w:rsid w:val="007E3B0A"/>
    <w:rsid w:val="007F0E40"/>
    <w:rsid w:val="007F385F"/>
    <w:rsid w:val="007F3FF3"/>
    <w:rsid w:val="007F4DF9"/>
    <w:rsid w:val="007F63B4"/>
    <w:rsid w:val="007F67A2"/>
    <w:rsid w:val="007F76AD"/>
    <w:rsid w:val="00802A1D"/>
    <w:rsid w:val="00806CF5"/>
    <w:rsid w:val="008142BC"/>
    <w:rsid w:val="00816A91"/>
    <w:rsid w:val="00817B20"/>
    <w:rsid w:val="008207D3"/>
    <w:rsid w:val="00820DF2"/>
    <w:rsid w:val="00824014"/>
    <w:rsid w:val="00826277"/>
    <w:rsid w:val="008311DB"/>
    <w:rsid w:val="00832E74"/>
    <w:rsid w:val="008376CA"/>
    <w:rsid w:val="00837708"/>
    <w:rsid w:val="008412CB"/>
    <w:rsid w:val="00842249"/>
    <w:rsid w:val="00846DB4"/>
    <w:rsid w:val="0084730A"/>
    <w:rsid w:val="00847B52"/>
    <w:rsid w:val="008560F6"/>
    <w:rsid w:val="00857634"/>
    <w:rsid w:val="00860A8F"/>
    <w:rsid w:val="0086234B"/>
    <w:rsid w:val="00862FF9"/>
    <w:rsid w:val="00863D8E"/>
    <w:rsid w:val="00873577"/>
    <w:rsid w:val="00880882"/>
    <w:rsid w:val="008816A6"/>
    <w:rsid w:val="00887221"/>
    <w:rsid w:val="00887255"/>
    <w:rsid w:val="008924A9"/>
    <w:rsid w:val="00892F90"/>
    <w:rsid w:val="00894C03"/>
    <w:rsid w:val="00895216"/>
    <w:rsid w:val="008A7AB0"/>
    <w:rsid w:val="008B1F6D"/>
    <w:rsid w:val="008B3824"/>
    <w:rsid w:val="008C4336"/>
    <w:rsid w:val="008C45B4"/>
    <w:rsid w:val="008D05FA"/>
    <w:rsid w:val="008D3C0B"/>
    <w:rsid w:val="008D503A"/>
    <w:rsid w:val="008D65FC"/>
    <w:rsid w:val="008E07F4"/>
    <w:rsid w:val="008E52E5"/>
    <w:rsid w:val="008E5EE3"/>
    <w:rsid w:val="008E6E2E"/>
    <w:rsid w:val="008F2846"/>
    <w:rsid w:val="008F3F4C"/>
    <w:rsid w:val="008F511F"/>
    <w:rsid w:val="008F7838"/>
    <w:rsid w:val="0090029F"/>
    <w:rsid w:val="00900A18"/>
    <w:rsid w:val="00912A43"/>
    <w:rsid w:val="009130F6"/>
    <w:rsid w:val="00913D7A"/>
    <w:rsid w:val="00914D05"/>
    <w:rsid w:val="00915DED"/>
    <w:rsid w:val="009210F1"/>
    <w:rsid w:val="00921999"/>
    <w:rsid w:val="00926C1D"/>
    <w:rsid w:val="00933ACE"/>
    <w:rsid w:val="0093564B"/>
    <w:rsid w:val="0093699A"/>
    <w:rsid w:val="0094194C"/>
    <w:rsid w:val="00956750"/>
    <w:rsid w:val="0095727A"/>
    <w:rsid w:val="0097382C"/>
    <w:rsid w:val="00977AFA"/>
    <w:rsid w:val="00980612"/>
    <w:rsid w:val="00980AC2"/>
    <w:rsid w:val="009819B3"/>
    <w:rsid w:val="00981C1D"/>
    <w:rsid w:val="00982AFA"/>
    <w:rsid w:val="00992581"/>
    <w:rsid w:val="009944F8"/>
    <w:rsid w:val="00995AEC"/>
    <w:rsid w:val="009A647B"/>
    <w:rsid w:val="009B6024"/>
    <w:rsid w:val="009B6830"/>
    <w:rsid w:val="009B7D9C"/>
    <w:rsid w:val="009C75C0"/>
    <w:rsid w:val="009D299B"/>
    <w:rsid w:val="009D51CC"/>
    <w:rsid w:val="009E1A0E"/>
    <w:rsid w:val="009E4100"/>
    <w:rsid w:val="009E5682"/>
    <w:rsid w:val="009E7EA3"/>
    <w:rsid w:val="00A00E33"/>
    <w:rsid w:val="00A0155D"/>
    <w:rsid w:val="00A01C9C"/>
    <w:rsid w:val="00A021A0"/>
    <w:rsid w:val="00A1019F"/>
    <w:rsid w:val="00A10E9A"/>
    <w:rsid w:val="00A14626"/>
    <w:rsid w:val="00A1605B"/>
    <w:rsid w:val="00A20C16"/>
    <w:rsid w:val="00A24122"/>
    <w:rsid w:val="00A24D12"/>
    <w:rsid w:val="00A25705"/>
    <w:rsid w:val="00A308E5"/>
    <w:rsid w:val="00A3146D"/>
    <w:rsid w:val="00A32993"/>
    <w:rsid w:val="00A338CB"/>
    <w:rsid w:val="00A33B1B"/>
    <w:rsid w:val="00A357C6"/>
    <w:rsid w:val="00A36C7E"/>
    <w:rsid w:val="00A406D2"/>
    <w:rsid w:val="00A4098D"/>
    <w:rsid w:val="00A41C0D"/>
    <w:rsid w:val="00A44A13"/>
    <w:rsid w:val="00A50D03"/>
    <w:rsid w:val="00A54A86"/>
    <w:rsid w:val="00A550C0"/>
    <w:rsid w:val="00A55BE5"/>
    <w:rsid w:val="00A6667D"/>
    <w:rsid w:val="00A7038C"/>
    <w:rsid w:val="00A759DC"/>
    <w:rsid w:val="00A75FAD"/>
    <w:rsid w:val="00A8366A"/>
    <w:rsid w:val="00A84304"/>
    <w:rsid w:val="00A857CD"/>
    <w:rsid w:val="00A87F68"/>
    <w:rsid w:val="00A91B96"/>
    <w:rsid w:val="00A92FD0"/>
    <w:rsid w:val="00A94CA9"/>
    <w:rsid w:val="00A94D20"/>
    <w:rsid w:val="00A94EFA"/>
    <w:rsid w:val="00AA205A"/>
    <w:rsid w:val="00AA2372"/>
    <w:rsid w:val="00AA352F"/>
    <w:rsid w:val="00AA4C66"/>
    <w:rsid w:val="00AA50DB"/>
    <w:rsid w:val="00AA5B64"/>
    <w:rsid w:val="00AA6139"/>
    <w:rsid w:val="00AB603D"/>
    <w:rsid w:val="00AC35A6"/>
    <w:rsid w:val="00AC4260"/>
    <w:rsid w:val="00AC4896"/>
    <w:rsid w:val="00AC6753"/>
    <w:rsid w:val="00AE14DD"/>
    <w:rsid w:val="00AE6325"/>
    <w:rsid w:val="00AE7003"/>
    <w:rsid w:val="00AE7AEB"/>
    <w:rsid w:val="00AF229B"/>
    <w:rsid w:val="00AF2715"/>
    <w:rsid w:val="00AF6CC4"/>
    <w:rsid w:val="00B05EF8"/>
    <w:rsid w:val="00B06D13"/>
    <w:rsid w:val="00B136E4"/>
    <w:rsid w:val="00B20E4D"/>
    <w:rsid w:val="00B212A9"/>
    <w:rsid w:val="00B21C65"/>
    <w:rsid w:val="00B22BCB"/>
    <w:rsid w:val="00B25DCB"/>
    <w:rsid w:val="00B2609D"/>
    <w:rsid w:val="00B30E3E"/>
    <w:rsid w:val="00B31704"/>
    <w:rsid w:val="00B34E41"/>
    <w:rsid w:val="00B36064"/>
    <w:rsid w:val="00B370C2"/>
    <w:rsid w:val="00B40779"/>
    <w:rsid w:val="00B4255C"/>
    <w:rsid w:val="00B43D94"/>
    <w:rsid w:val="00B46A16"/>
    <w:rsid w:val="00B5021E"/>
    <w:rsid w:val="00B529F4"/>
    <w:rsid w:val="00B57A69"/>
    <w:rsid w:val="00B617EC"/>
    <w:rsid w:val="00B63ABB"/>
    <w:rsid w:val="00B63BCA"/>
    <w:rsid w:val="00B642CA"/>
    <w:rsid w:val="00B67C8D"/>
    <w:rsid w:val="00B71330"/>
    <w:rsid w:val="00B72991"/>
    <w:rsid w:val="00B8462B"/>
    <w:rsid w:val="00B87122"/>
    <w:rsid w:val="00B92031"/>
    <w:rsid w:val="00B92B8D"/>
    <w:rsid w:val="00B932C5"/>
    <w:rsid w:val="00B95A21"/>
    <w:rsid w:val="00BA505C"/>
    <w:rsid w:val="00BA60F7"/>
    <w:rsid w:val="00BA6FF8"/>
    <w:rsid w:val="00BB07C4"/>
    <w:rsid w:val="00BB3181"/>
    <w:rsid w:val="00BC08B0"/>
    <w:rsid w:val="00BD0701"/>
    <w:rsid w:val="00BD1BB6"/>
    <w:rsid w:val="00BD1C18"/>
    <w:rsid w:val="00BD40DE"/>
    <w:rsid w:val="00BE5F07"/>
    <w:rsid w:val="00BE6936"/>
    <w:rsid w:val="00BF569F"/>
    <w:rsid w:val="00BF5AF6"/>
    <w:rsid w:val="00BF6F11"/>
    <w:rsid w:val="00C009B9"/>
    <w:rsid w:val="00C02418"/>
    <w:rsid w:val="00C0363B"/>
    <w:rsid w:val="00C05908"/>
    <w:rsid w:val="00C060CE"/>
    <w:rsid w:val="00C06D99"/>
    <w:rsid w:val="00C06FE2"/>
    <w:rsid w:val="00C153A9"/>
    <w:rsid w:val="00C1658E"/>
    <w:rsid w:val="00C17777"/>
    <w:rsid w:val="00C20842"/>
    <w:rsid w:val="00C235B7"/>
    <w:rsid w:val="00C3117E"/>
    <w:rsid w:val="00C32D31"/>
    <w:rsid w:val="00C34B46"/>
    <w:rsid w:val="00C3566B"/>
    <w:rsid w:val="00C35721"/>
    <w:rsid w:val="00C36F03"/>
    <w:rsid w:val="00C43BB9"/>
    <w:rsid w:val="00C45C16"/>
    <w:rsid w:val="00C47B9D"/>
    <w:rsid w:val="00C50FD8"/>
    <w:rsid w:val="00C52647"/>
    <w:rsid w:val="00C52B87"/>
    <w:rsid w:val="00C53083"/>
    <w:rsid w:val="00C569AF"/>
    <w:rsid w:val="00C61483"/>
    <w:rsid w:val="00C61CCB"/>
    <w:rsid w:val="00C632CC"/>
    <w:rsid w:val="00C65B40"/>
    <w:rsid w:val="00C71E31"/>
    <w:rsid w:val="00C728E0"/>
    <w:rsid w:val="00C76EA0"/>
    <w:rsid w:val="00C84A9C"/>
    <w:rsid w:val="00C86094"/>
    <w:rsid w:val="00C95FE2"/>
    <w:rsid w:val="00C9676C"/>
    <w:rsid w:val="00CA01CD"/>
    <w:rsid w:val="00CA266F"/>
    <w:rsid w:val="00CA4331"/>
    <w:rsid w:val="00CA6E4B"/>
    <w:rsid w:val="00CB38C5"/>
    <w:rsid w:val="00CB4AD9"/>
    <w:rsid w:val="00CB76C6"/>
    <w:rsid w:val="00CB7BD5"/>
    <w:rsid w:val="00CD1FA1"/>
    <w:rsid w:val="00CD28BF"/>
    <w:rsid w:val="00CD28D7"/>
    <w:rsid w:val="00CD4E14"/>
    <w:rsid w:val="00CE3EDA"/>
    <w:rsid w:val="00CF1BE7"/>
    <w:rsid w:val="00CF733D"/>
    <w:rsid w:val="00D0032D"/>
    <w:rsid w:val="00D042C7"/>
    <w:rsid w:val="00D075B5"/>
    <w:rsid w:val="00D127E6"/>
    <w:rsid w:val="00D129B1"/>
    <w:rsid w:val="00D13117"/>
    <w:rsid w:val="00D142CD"/>
    <w:rsid w:val="00D16032"/>
    <w:rsid w:val="00D16A65"/>
    <w:rsid w:val="00D175E2"/>
    <w:rsid w:val="00D20B9D"/>
    <w:rsid w:val="00D21031"/>
    <w:rsid w:val="00D2243B"/>
    <w:rsid w:val="00D23608"/>
    <w:rsid w:val="00D26B8A"/>
    <w:rsid w:val="00D27153"/>
    <w:rsid w:val="00D35085"/>
    <w:rsid w:val="00D43446"/>
    <w:rsid w:val="00D43A6B"/>
    <w:rsid w:val="00D533B5"/>
    <w:rsid w:val="00D5373B"/>
    <w:rsid w:val="00D53C0E"/>
    <w:rsid w:val="00D54DE9"/>
    <w:rsid w:val="00D5785D"/>
    <w:rsid w:val="00D57B11"/>
    <w:rsid w:val="00D60865"/>
    <w:rsid w:val="00D60DB2"/>
    <w:rsid w:val="00D616AA"/>
    <w:rsid w:val="00D62B95"/>
    <w:rsid w:val="00D64E20"/>
    <w:rsid w:val="00D66978"/>
    <w:rsid w:val="00D73B66"/>
    <w:rsid w:val="00D742D4"/>
    <w:rsid w:val="00D77669"/>
    <w:rsid w:val="00D81371"/>
    <w:rsid w:val="00D83297"/>
    <w:rsid w:val="00D83C44"/>
    <w:rsid w:val="00D84447"/>
    <w:rsid w:val="00D84D02"/>
    <w:rsid w:val="00D87069"/>
    <w:rsid w:val="00D874E7"/>
    <w:rsid w:val="00D900B1"/>
    <w:rsid w:val="00D907CB"/>
    <w:rsid w:val="00D9106E"/>
    <w:rsid w:val="00D963A4"/>
    <w:rsid w:val="00DA262B"/>
    <w:rsid w:val="00DA28AB"/>
    <w:rsid w:val="00DA7435"/>
    <w:rsid w:val="00DB1123"/>
    <w:rsid w:val="00DB20F8"/>
    <w:rsid w:val="00DB403A"/>
    <w:rsid w:val="00DB5D1E"/>
    <w:rsid w:val="00DB75BA"/>
    <w:rsid w:val="00DC4BDC"/>
    <w:rsid w:val="00DC5314"/>
    <w:rsid w:val="00DC5724"/>
    <w:rsid w:val="00DC7719"/>
    <w:rsid w:val="00DD002B"/>
    <w:rsid w:val="00DD1D81"/>
    <w:rsid w:val="00DD3CC6"/>
    <w:rsid w:val="00DD3D0C"/>
    <w:rsid w:val="00DE0C40"/>
    <w:rsid w:val="00DE6525"/>
    <w:rsid w:val="00DE690F"/>
    <w:rsid w:val="00DE6A24"/>
    <w:rsid w:val="00DF1B04"/>
    <w:rsid w:val="00DF2816"/>
    <w:rsid w:val="00DF6717"/>
    <w:rsid w:val="00DF74D0"/>
    <w:rsid w:val="00E02066"/>
    <w:rsid w:val="00E033B6"/>
    <w:rsid w:val="00E03C55"/>
    <w:rsid w:val="00E04FDB"/>
    <w:rsid w:val="00E069E3"/>
    <w:rsid w:val="00E16881"/>
    <w:rsid w:val="00E168E3"/>
    <w:rsid w:val="00E22769"/>
    <w:rsid w:val="00E22E8A"/>
    <w:rsid w:val="00E23558"/>
    <w:rsid w:val="00E2539C"/>
    <w:rsid w:val="00E25B6F"/>
    <w:rsid w:val="00E3702E"/>
    <w:rsid w:val="00E42455"/>
    <w:rsid w:val="00E42ACD"/>
    <w:rsid w:val="00E44A77"/>
    <w:rsid w:val="00E526B9"/>
    <w:rsid w:val="00E533A4"/>
    <w:rsid w:val="00E539FF"/>
    <w:rsid w:val="00E60391"/>
    <w:rsid w:val="00E66573"/>
    <w:rsid w:val="00E67C58"/>
    <w:rsid w:val="00E72A91"/>
    <w:rsid w:val="00E751B7"/>
    <w:rsid w:val="00E75ACD"/>
    <w:rsid w:val="00E777CC"/>
    <w:rsid w:val="00E777DC"/>
    <w:rsid w:val="00E84288"/>
    <w:rsid w:val="00E86985"/>
    <w:rsid w:val="00E86C18"/>
    <w:rsid w:val="00E90C41"/>
    <w:rsid w:val="00E91DD8"/>
    <w:rsid w:val="00E921DC"/>
    <w:rsid w:val="00E96F04"/>
    <w:rsid w:val="00EA1A2B"/>
    <w:rsid w:val="00EA5632"/>
    <w:rsid w:val="00EA6DBD"/>
    <w:rsid w:val="00EA724B"/>
    <w:rsid w:val="00EB0B72"/>
    <w:rsid w:val="00EB59F6"/>
    <w:rsid w:val="00EB7B37"/>
    <w:rsid w:val="00EC2139"/>
    <w:rsid w:val="00EC33C0"/>
    <w:rsid w:val="00EC46B4"/>
    <w:rsid w:val="00EC4759"/>
    <w:rsid w:val="00ED0955"/>
    <w:rsid w:val="00ED4D1B"/>
    <w:rsid w:val="00EE342B"/>
    <w:rsid w:val="00EE3BD9"/>
    <w:rsid w:val="00EE4A77"/>
    <w:rsid w:val="00EE7841"/>
    <w:rsid w:val="00EE78C3"/>
    <w:rsid w:val="00EE7AB8"/>
    <w:rsid w:val="00EF002D"/>
    <w:rsid w:val="00EF1423"/>
    <w:rsid w:val="00EF195C"/>
    <w:rsid w:val="00F04241"/>
    <w:rsid w:val="00F0590E"/>
    <w:rsid w:val="00F1368F"/>
    <w:rsid w:val="00F13C36"/>
    <w:rsid w:val="00F24316"/>
    <w:rsid w:val="00F27CA2"/>
    <w:rsid w:val="00F318BC"/>
    <w:rsid w:val="00F32420"/>
    <w:rsid w:val="00F32C64"/>
    <w:rsid w:val="00F35792"/>
    <w:rsid w:val="00F36753"/>
    <w:rsid w:val="00F40D25"/>
    <w:rsid w:val="00F45CE4"/>
    <w:rsid w:val="00F45F6E"/>
    <w:rsid w:val="00F5595F"/>
    <w:rsid w:val="00F56F89"/>
    <w:rsid w:val="00F57473"/>
    <w:rsid w:val="00F575CF"/>
    <w:rsid w:val="00F60A5C"/>
    <w:rsid w:val="00F640B6"/>
    <w:rsid w:val="00F64C2F"/>
    <w:rsid w:val="00F67A05"/>
    <w:rsid w:val="00F76CCE"/>
    <w:rsid w:val="00F77F37"/>
    <w:rsid w:val="00F829CA"/>
    <w:rsid w:val="00F906E3"/>
    <w:rsid w:val="00F90836"/>
    <w:rsid w:val="00F92082"/>
    <w:rsid w:val="00F94A5E"/>
    <w:rsid w:val="00F97CD8"/>
    <w:rsid w:val="00FA03A5"/>
    <w:rsid w:val="00FA3A1B"/>
    <w:rsid w:val="00FA40DF"/>
    <w:rsid w:val="00FA4D27"/>
    <w:rsid w:val="00FB1271"/>
    <w:rsid w:val="00FB3786"/>
    <w:rsid w:val="00FC3DD2"/>
    <w:rsid w:val="00FC4663"/>
    <w:rsid w:val="00FC58F5"/>
    <w:rsid w:val="00FC6D69"/>
    <w:rsid w:val="00FD04F7"/>
    <w:rsid w:val="00FD0A94"/>
    <w:rsid w:val="00FD1C05"/>
    <w:rsid w:val="00FD4D1A"/>
    <w:rsid w:val="00FD5084"/>
    <w:rsid w:val="00FD514D"/>
    <w:rsid w:val="00FD5E59"/>
    <w:rsid w:val="00FE1DC4"/>
    <w:rsid w:val="00FE3D9D"/>
    <w:rsid w:val="00FE3EF5"/>
    <w:rsid w:val="00FE4144"/>
    <w:rsid w:val="00FE64E6"/>
    <w:rsid w:val="00FF1845"/>
    <w:rsid w:val="00FF4552"/>
    <w:rsid w:val="00FF4C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8A3A"/>
  <w15:chartTrackingRefBased/>
  <w15:docId w15:val="{61C77B8F-635E-4E8B-808D-49F437F6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54C"/>
  </w:style>
  <w:style w:type="paragraph" w:styleId="Heading1">
    <w:name w:val="heading 1"/>
    <w:basedOn w:val="Normal"/>
    <w:link w:val="Heading1Char"/>
    <w:uiPriority w:val="9"/>
    <w:qFormat/>
    <w:rsid w:val="000A0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next w:val="Normal"/>
    <w:link w:val="Heading2Char"/>
    <w:uiPriority w:val="9"/>
    <w:semiHidden/>
    <w:unhideWhenUsed/>
    <w:qFormat/>
    <w:rsid w:val="003574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4D"/>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unhideWhenUsed/>
    <w:rsid w:val="000A004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0A004D"/>
    <w:rPr>
      <w:i/>
      <w:iCs/>
    </w:rPr>
  </w:style>
  <w:style w:type="character" w:styleId="Strong">
    <w:name w:val="Strong"/>
    <w:basedOn w:val="DefaultParagraphFont"/>
    <w:uiPriority w:val="22"/>
    <w:qFormat/>
    <w:rsid w:val="000A004D"/>
    <w:rPr>
      <w:b/>
      <w:bCs/>
    </w:rPr>
  </w:style>
  <w:style w:type="character" w:styleId="Hyperlink">
    <w:name w:val="Hyperlink"/>
    <w:basedOn w:val="DefaultParagraphFont"/>
    <w:uiPriority w:val="99"/>
    <w:unhideWhenUsed/>
    <w:rsid w:val="000A004D"/>
    <w:rPr>
      <w:color w:val="0000FF"/>
      <w:u w:val="single"/>
    </w:rPr>
  </w:style>
  <w:style w:type="paragraph" w:styleId="BalloonText">
    <w:name w:val="Balloon Text"/>
    <w:basedOn w:val="Normal"/>
    <w:link w:val="BalloonTextChar"/>
    <w:uiPriority w:val="99"/>
    <w:semiHidden/>
    <w:unhideWhenUsed/>
    <w:rsid w:val="00684F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9C"/>
    <w:rPr>
      <w:rFonts w:ascii="Segoe UI" w:hAnsi="Segoe UI" w:cs="Segoe UI"/>
      <w:sz w:val="18"/>
      <w:szCs w:val="18"/>
    </w:rPr>
  </w:style>
  <w:style w:type="paragraph" w:styleId="ListParagraph">
    <w:name w:val="List Paragraph"/>
    <w:aliases w:val="Normal bullet 2,List Paragraph1,Forth level,List1,Bullet"/>
    <w:basedOn w:val="Normal"/>
    <w:link w:val="ListParagraphChar"/>
    <w:uiPriority w:val="34"/>
    <w:qFormat/>
    <w:rsid w:val="0038500E"/>
    <w:pPr>
      <w:ind w:left="720"/>
      <w:contextualSpacing/>
    </w:pPr>
  </w:style>
  <w:style w:type="character" w:customStyle="1" w:styleId="ListParagraphChar">
    <w:name w:val="List Paragraph Char"/>
    <w:aliases w:val="Normal bullet 2 Char,List Paragraph1 Char,Forth level Char,List1 Char,Bullet Char"/>
    <w:link w:val="ListParagraph"/>
    <w:uiPriority w:val="34"/>
    <w:qFormat/>
    <w:locked/>
    <w:rsid w:val="003A6AAF"/>
  </w:style>
  <w:style w:type="character" w:customStyle="1" w:styleId="Bodytext2">
    <w:name w:val="Body text (2)_"/>
    <w:link w:val="Bodytext20"/>
    <w:rsid w:val="00086870"/>
    <w:rPr>
      <w:rFonts w:ascii="Trebuchet MS" w:eastAsia="Trebuchet MS" w:hAnsi="Trebuchet MS" w:cs="Trebuchet MS"/>
      <w:sz w:val="21"/>
      <w:szCs w:val="21"/>
      <w:shd w:val="clear" w:color="auto" w:fill="FFFFFF"/>
    </w:rPr>
  </w:style>
  <w:style w:type="paragraph" w:customStyle="1" w:styleId="Bodytext20">
    <w:name w:val="Body text (2)"/>
    <w:basedOn w:val="Normal"/>
    <w:link w:val="Bodytext2"/>
    <w:rsid w:val="00086870"/>
    <w:pPr>
      <w:widowControl w:val="0"/>
      <w:shd w:val="clear" w:color="auto" w:fill="FFFFFF"/>
      <w:spacing w:after="60" w:line="0" w:lineRule="atLeast"/>
      <w:ind w:hanging="580"/>
      <w:jc w:val="center"/>
    </w:pPr>
    <w:rPr>
      <w:rFonts w:ascii="Trebuchet MS" w:eastAsia="Trebuchet MS" w:hAnsi="Trebuchet MS" w:cs="Trebuchet MS"/>
      <w:sz w:val="21"/>
      <w:szCs w:val="21"/>
    </w:rPr>
  </w:style>
  <w:style w:type="paragraph" w:styleId="Header">
    <w:name w:val="header"/>
    <w:aliases w:val=" Char,Char"/>
    <w:basedOn w:val="Normal"/>
    <w:link w:val="HeaderChar"/>
    <w:uiPriority w:val="99"/>
    <w:unhideWhenUsed/>
    <w:rsid w:val="00AE6325"/>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uiPriority w:val="99"/>
    <w:rsid w:val="00AE6325"/>
  </w:style>
  <w:style w:type="paragraph" w:styleId="Footer">
    <w:name w:val="footer"/>
    <w:basedOn w:val="Normal"/>
    <w:link w:val="FooterChar"/>
    <w:uiPriority w:val="99"/>
    <w:unhideWhenUsed/>
    <w:rsid w:val="00AE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325"/>
  </w:style>
  <w:style w:type="character" w:styleId="FollowedHyperlink">
    <w:name w:val="FollowedHyperlink"/>
    <w:basedOn w:val="DefaultParagraphFont"/>
    <w:uiPriority w:val="99"/>
    <w:semiHidden/>
    <w:unhideWhenUsed/>
    <w:rsid w:val="00055C1E"/>
    <w:rPr>
      <w:color w:val="954F72" w:themeColor="followedHyperlink"/>
      <w:u w:val="single"/>
    </w:rPr>
  </w:style>
  <w:style w:type="table" w:styleId="TableGrid">
    <w:name w:val="Table Grid"/>
    <w:basedOn w:val="TableNormal"/>
    <w:uiPriority w:val="39"/>
    <w:rsid w:val="003F6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7069"/>
    <w:pPr>
      <w:widowControl w:val="0"/>
      <w:spacing w:after="0" w:line="240" w:lineRule="auto"/>
    </w:pPr>
    <w:rPr>
      <w:rFonts w:ascii="Arial Unicode MS" w:eastAsia="Arial Unicode MS" w:hAnsi="Arial Unicode MS" w:cs="Arial Unicode MS"/>
      <w:color w:val="000000"/>
      <w:sz w:val="24"/>
      <w:szCs w:val="24"/>
      <w:lang w:eastAsia="ro-RO" w:bidi="ro-RO"/>
    </w:rPr>
  </w:style>
  <w:style w:type="character" w:customStyle="1" w:styleId="Bodytext2Bold">
    <w:name w:val="Body text (2) + Bold"/>
    <w:basedOn w:val="Bodytext2"/>
    <w:rsid w:val="00D87069"/>
    <w:rPr>
      <w:rFonts w:ascii="Trebuchet MS" w:eastAsia="Trebuchet MS" w:hAnsi="Trebuchet MS" w:cs="Trebuchet MS"/>
      <w:b/>
      <w:bCs/>
      <w:color w:val="000000"/>
      <w:spacing w:val="0"/>
      <w:w w:val="100"/>
      <w:position w:val="0"/>
      <w:sz w:val="21"/>
      <w:szCs w:val="21"/>
      <w:shd w:val="clear" w:color="auto" w:fill="FFFFFF"/>
      <w:lang w:val="ro-RO" w:eastAsia="ro-RO" w:bidi="ro-RO"/>
    </w:rPr>
  </w:style>
  <w:style w:type="paragraph" w:customStyle="1" w:styleId="Bodytext21">
    <w:name w:val="Body text (2)1"/>
    <w:basedOn w:val="Normal"/>
    <w:uiPriority w:val="99"/>
    <w:rsid w:val="00323591"/>
    <w:pPr>
      <w:widowControl w:val="0"/>
      <w:shd w:val="clear" w:color="auto" w:fill="FFFFFF"/>
      <w:spacing w:after="0" w:line="240" w:lineRule="atLeast"/>
      <w:ind w:hanging="480"/>
      <w:jc w:val="center"/>
    </w:pPr>
    <w:rPr>
      <w:rFonts w:ascii="Book Antiqua" w:eastAsia="Calibri" w:hAnsi="Book Antiqua" w:cs="Book Antiqua"/>
      <w:sz w:val="20"/>
      <w:szCs w:val="20"/>
      <w:lang w:val="en-US"/>
    </w:rPr>
  </w:style>
  <w:style w:type="character" w:customStyle="1" w:styleId="l5tlu1">
    <w:name w:val="l5tlu1"/>
    <w:basedOn w:val="DefaultParagraphFont"/>
    <w:rsid w:val="00FA3A1B"/>
    <w:rPr>
      <w:b/>
      <w:bCs/>
      <w:color w:val="000000"/>
      <w:sz w:val="32"/>
      <w:szCs w:val="32"/>
    </w:rPr>
  </w:style>
  <w:style w:type="character" w:styleId="CommentReference">
    <w:name w:val="annotation reference"/>
    <w:basedOn w:val="DefaultParagraphFont"/>
    <w:uiPriority w:val="99"/>
    <w:semiHidden/>
    <w:unhideWhenUsed/>
    <w:rsid w:val="00E069E3"/>
    <w:rPr>
      <w:sz w:val="16"/>
      <w:szCs w:val="16"/>
    </w:rPr>
  </w:style>
  <w:style w:type="paragraph" w:styleId="CommentText">
    <w:name w:val="annotation text"/>
    <w:basedOn w:val="Normal"/>
    <w:link w:val="CommentTextChar"/>
    <w:uiPriority w:val="99"/>
    <w:semiHidden/>
    <w:unhideWhenUsed/>
    <w:rsid w:val="00E069E3"/>
    <w:pPr>
      <w:spacing w:line="240" w:lineRule="auto"/>
    </w:pPr>
    <w:rPr>
      <w:sz w:val="20"/>
      <w:szCs w:val="20"/>
    </w:rPr>
  </w:style>
  <w:style w:type="character" w:customStyle="1" w:styleId="CommentTextChar">
    <w:name w:val="Comment Text Char"/>
    <w:basedOn w:val="DefaultParagraphFont"/>
    <w:link w:val="CommentText"/>
    <w:uiPriority w:val="99"/>
    <w:semiHidden/>
    <w:rsid w:val="00E069E3"/>
    <w:rPr>
      <w:sz w:val="20"/>
      <w:szCs w:val="20"/>
    </w:rPr>
  </w:style>
  <w:style w:type="paragraph" w:styleId="CommentSubject">
    <w:name w:val="annotation subject"/>
    <w:basedOn w:val="CommentText"/>
    <w:next w:val="CommentText"/>
    <w:link w:val="CommentSubjectChar"/>
    <w:uiPriority w:val="99"/>
    <w:semiHidden/>
    <w:unhideWhenUsed/>
    <w:rsid w:val="00E069E3"/>
    <w:rPr>
      <w:b/>
      <w:bCs/>
    </w:rPr>
  </w:style>
  <w:style w:type="character" w:customStyle="1" w:styleId="CommentSubjectChar">
    <w:name w:val="Comment Subject Char"/>
    <w:basedOn w:val="CommentTextChar"/>
    <w:link w:val="CommentSubject"/>
    <w:uiPriority w:val="99"/>
    <w:semiHidden/>
    <w:rsid w:val="00E069E3"/>
    <w:rPr>
      <w:b/>
      <w:bCs/>
      <w:sz w:val="20"/>
      <w:szCs w:val="20"/>
    </w:rPr>
  </w:style>
  <w:style w:type="character" w:customStyle="1" w:styleId="sden">
    <w:name w:val="s_den"/>
    <w:basedOn w:val="DefaultParagraphFont"/>
    <w:rsid w:val="00C84A9C"/>
  </w:style>
  <w:style w:type="character" w:customStyle="1" w:styleId="shdr">
    <w:name w:val="s_hdr"/>
    <w:basedOn w:val="DefaultParagraphFont"/>
    <w:rsid w:val="00C84A9C"/>
  </w:style>
  <w:style w:type="character" w:customStyle="1" w:styleId="Heading2Char">
    <w:name w:val="Heading 2 Char"/>
    <w:basedOn w:val="DefaultParagraphFont"/>
    <w:link w:val="Heading2"/>
    <w:uiPriority w:val="9"/>
    <w:semiHidden/>
    <w:rsid w:val="003574D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665222">
      <w:bodyDiv w:val="1"/>
      <w:marLeft w:val="0"/>
      <w:marRight w:val="0"/>
      <w:marTop w:val="0"/>
      <w:marBottom w:val="0"/>
      <w:divBdr>
        <w:top w:val="none" w:sz="0" w:space="0" w:color="auto"/>
        <w:left w:val="none" w:sz="0" w:space="0" w:color="auto"/>
        <w:bottom w:val="none" w:sz="0" w:space="0" w:color="auto"/>
        <w:right w:val="none" w:sz="0" w:space="0" w:color="auto"/>
      </w:divBdr>
    </w:div>
    <w:div w:id="635570185">
      <w:bodyDiv w:val="1"/>
      <w:marLeft w:val="0"/>
      <w:marRight w:val="0"/>
      <w:marTop w:val="0"/>
      <w:marBottom w:val="0"/>
      <w:divBdr>
        <w:top w:val="none" w:sz="0" w:space="0" w:color="auto"/>
        <w:left w:val="none" w:sz="0" w:space="0" w:color="auto"/>
        <w:bottom w:val="none" w:sz="0" w:space="0" w:color="auto"/>
        <w:right w:val="none" w:sz="0" w:space="0" w:color="auto"/>
      </w:divBdr>
    </w:div>
    <w:div w:id="684133982">
      <w:bodyDiv w:val="1"/>
      <w:marLeft w:val="0"/>
      <w:marRight w:val="0"/>
      <w:marTop w:val="0"/>
      <w:marBottom w:val="0"/>
      <w:divBdr>
        <w:top w:val="none" w:sz="0" w:space="0" w:color="auto"/>
        <w:left w:val="none" w:sz="0" w:space="0" w:color="auto"/>
        <w:bottom w:val="none" w:sz="0" w:space="0" w:color="auto"/>
        <w:right w:val="none" w:sz="0" w:space="0" w:color="auto"/>
      </w:divBdr>
      <w:divsChild>
        <w:div w:id="1102335896">
          <w:marLeft w:val="0"/>
          <w:marRight w:val="0"/>
          <w:marTop w:val="0"/>
          <w:marBottom w:val="0"/>
          <w:divBdr>
            <w:top w:val="none" w:sz="0" w:space="0" w:color="auto"/>
            <w:left w:val="none" w:sz="0" w:space="0" w:color="auto"/>
            <w:bottom w:val="none" w:sz="0" w:space="0" w:color="auto"/>
            <w:right w:val="none" w:sz="0" w:space="0" w:color="auto"/>
          </w:divBdr>
        </w:div>
      </w:divsChild>
    </w:div>
    <w:div w:id="766315909">
      <w:bodyDiv w:val="1"/>
      <w:marLeft w:val="0"/>
      <w:marRight w:val="0"/>
      <w:marTop w:val="0"/>
      <w:marBottom w:val="0"/>
      <w:divBdr>
        <w:top w:val="none" w:sz="0" w:space="0" w:color="auto"/>
        <w:left w:val="none" w:sz="0" w:space="0" w:color="auto"/>
        <w:bottom w:val="none" w:sz="0" w:space="0" w:color="auto"/>
        <w:right w:val="none" w:sz="0" w:space="0" w:color="auto"/>
      </w:divBdr>
    </w:div>
    <w:div w:id="831068824">
      <w:bodyDiv w:val="1"/>
      <w:marLeft w:val="0"/>
      <w:marRight w:val="0"/>
      <w:marTop w:val="0"/>
      <w:marBottom w:val="0"/>
      <w:divBdr>
        <w:top w:val="none" w:sz="0" w:space="0" w:color="auto"/>
        <w:left w:val="none" w:sz="0" w:space="0" w:color="auto"/>
        <w:bottom w:val="none" w:sz="0" w:space="0" w:color="auto"/>
        <w:right w:val="none" w:sz="0" w:space="0" w:color="auto"/>
      </w:divBdr>
    </w:div>
    <w:div w:id="847251672">
      <w:bodyDiv w:val="1"/>
      <w:marLeft w:val="0"/>
      <w:marRight w:val="0"/>
      <w:marTop w:val="0"/>
      <w:marBottom w:val="0"/>
      <w:divBdr>
        <w:top w:val="none" w:sz="0" w:space="0" w:color="auto"/>
        <w:left w:val="none" w:sz="0" w:space="0" w:color="auto"/>
        <w:bottom w:val="none" w:sz="0" w:space="0" w:color="auto"/>
        <w:right w:val="none" w:sz="0" w:space="0" w:color="auto"/>
      </w:divBdr>
    </w:div>
    <w:div w:id="849294970">
      <w:bodyDiv w:val="1"/>
      <w:marLeft w:val="0"/>
      <w:marRight w:val="0"/>
      <w:marTop w:val="0"/>
      <w:marBottom w:val="0"/>
      <w:divBdr>
        <w:top w:val="none" w:sz="0" w:space="0" w:color="auto"/>
        <w:left w:val="none" w:sz="0" w:space="0" w:color="auto"/>
        <w:bottom w:val="none" w:sz="0" w:space="0" w:color="auto"/>
        <w:right w:val="none" w:sz="0" w:space="0" w:color="auto"/>
      </w:divBdr>
    </w:div>
    <w:div w:id="921834738">
      <w:bodyDiv w:val="1"/>
      <w:marLeft w:val="0"/>
      <w:marRight w:val="0"/>
      <w:marTop w:val="0"/>
      <w:marBottom w:val="0"/>
      <w:divBdr>
        <w:top w:val="none" w:sz="0" w:space="0" w:color="auto"/>
        <w:left w:val="none" w:sz="0" w:space="0" w:color="auto"/>
        <w:bottom w:val="none" w:sz="0" w:space="0" w:color="auto"/>
        <w:right w:val="none" w:sz="0" w:space="0" w:color="auto"/>
      </w:divBdr>
    </w:div>
    <w:div w:id="1292788367">
      <w:bodyDiv w:val="1"/>
      <w:marLeft w:val="0"/>
      <w:marRight w:val="0"/>
      <w:marTop w:val="0"/>
      <w:marBottom w:val="0"/>
      <w:divBdr>
        <w:top w:val="none" w:sz="0" w:space="0" w:color="auto"/>
        <w:left w:val="none" w:sz="0" w:space="0" w:color="auto"/>
        <w:bottom w:val="none" w:sz="0" w:space="0" w:color="auto"/>
        <w:right w:val="none" w:sz="0" w:space="0" w:color="auto"/>
      </w:divBdr>
    </w:div>
    <w:div w:id="1521091709">
      <w:bodyDiv w:val="1"/>
      <w:marLeft w:val="0"/>
      <w:marRight w:val="0"/>
      <w:marTop w:val="0"/>
      <w:marBottom w:val="0"/>
      <w:divBdr>
        <w:top w:val="none" w:sz="0" w:space="0" w:color="auto"/>
        <w:left w:val="none" w:sz="0" w:space="0" w:color="auto"/>
        <w:bottom w:val="none" w:sz="0" w:space="0" w:color="auto"/>
        <w:right w:val="none" w:sz="0" w:space="0" w:color="auto"/>
      </w:divBdr>
    </w:div>
    <w:div w:id="15432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B63C-71DB-4DE5-A242-2B9706D3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4629</Words>
  <Characters>26388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nicusor.nelea</dc:creator>
  <cp:keywords/>
  <dc:description/>
  <cp:lastModifiedBy>Florin PETRE</cp:lastModifiedBy>
  <cp:revision>2</cp:revision>
  <cp:lastPrinted>2025-09-24T05:33:00Z</cp:lastPrinted>
  <dcterms:created xsi:type="dcterms:W3CDTF">2025-09-25T11:43:00Z</dcterms:created>
  <dcterms:modified xsi:type="dcterms:W3CDTF">2025-09-25T11:43:00Z</dcterms:modified>
</cp:coreProperties>
</file>